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36950" w:rsidR="00B92B86" w:rsidP="0049749B" w:rsidRDefault="00B92B86" w14:paraId="8385d54" w14:textId="8385d54">
      <w:pPr>
        <w:spacing w:after="0" w:line="240" w:lineRule="auto"/>
        <w:jc w:val="right"/>
        <w15:collapsed w:val="false"/>
        <w:rPr>
          <w:rFonts w:ascii="Arial" w:hAnsi="Arial" w:cs="Arial"/>
          <w:color w:val="FF0000"/>
          <w:sz w:val="24"/>
          <w:szCs w:val="24"/>
        </w:rPr>
      </w:pPr>
    </w:p>
    <w:p w:rsidRPr="00C36950" w:rsidR="00797FF7" w:rsidP="00797FF7" w:rsidRDefault="00797FF7">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       REPUBLIKA HRVATSKA</w:t>
      </w:r>
    </w:p>
    <w:p w:rsidRPr="00C36950" w:rsidR="00797FF7" w:rsidP="00797FF7" w:rsidRDefault="00797FF7">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TRGOVAČKI SUD U VARAŽDINU</w:t>
      </w:r>
      <w:r w:rsidRPr="00C36950">
        <w:rPr>
          <w:rFonts w:ascii="Arial" w:hAnsi="Arial" w:eastAsia="Times New Roman" w:cs="Arial"/>
          <w:sz w:val="24"/>
          <w:szCs w:val="24"/>
          <w:lang w:eastAsia="hr-HR"/>
        </w:rPr>
        <w:tab/>
        <w:t xml:space="preserve">                    </w:t>
      </w:r>
    </w:p>
    <w:p w:rsidRPr="00C36950" w:rsidR="00797FF7" w:rsidP="00797FF7" w:rsidRDefault="00797FF7">
      <w:pPr>
        <w:spacing w:after="0" w:line="240" w:lineRule="auto"/>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       Varaždin, Braće Radić 2</w:t>
      </w:r>
    </w:p>
    <w:p w:rsidRPr="00C36950" w:rsidR="00797FF7" w:rsidP="0049749B" w:rsidRDefault="00797FF7">
      <w:pPr>
        <w:spacing w:after="0" w:line="240" w:lineRule="auto"/>
        <w:jc w:val="right"/>
        <w:rPr>
          <w:rFonts w:ascii="Arial" w:hAnsi="Arial" w:cs="Arial"/>
          <w:sz w:val="24"/>
          <w:szCs w:val="24"/>
        </w:rPr>
      </w:pPr>
    </w:p>
    <w:p w:rsidRPr="00C36950" w:rsidR="00797FF7" w:rsidP="0049749B" w:rsidRDefault="00797FF7">
      <w:pPr>
        <w:spacing w:after="0" w:line="240" w:lineRule="auto"/>
        <w:jc w:val="right"/>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3543"/>
      </w:tblGrid>
      <w:tr w:rsidRPr="00C36950" w:rsidR="00340399" w:rsidTr="00C36950">
        <w:trPr>
          <w:jc w:val="right"/>
        </w:trPr>
        <w:tc>
          <w:tcPr>
            <w:tcW w:w="3543" w:type="dxa"/>
          </w:tcPr>
          <w:p w:rsidRPr="00C36950" w:rsidR="00340399" w:rsidP="00022A76" w:rsidRDefault="002F61DE">
            <w:pPr>
              <w:pStyle w:val="VSVerzija"/>
              <w:jc w:val="right"/>
              <w:rPr>
                <w:rFonts w:ascii="Arial" w:hAnsi="Arial" w:cs="Arial"/>
              </w:rPr>
            </w:pPr>
            <w:r w:rsidRPr="00C36950">
              <w:rPr>
                <w:rFonts w:ascii="Arial" w:hAnsi="Arial" w:cs="Arial"/>
              </w:rPr>
              <w:t>Poslovni b</w:t>
            </w:r>
            <w:r w:rsidRPr="00C36950" w:rsidR="0092437B">
              <w:rPr>
                <w:rFonts w:ascii="Arial" w:hAnsi="Arial" w:cs="Arial"/>
              </w:rPr>
              <w:t xml:space="preserve">roj: </w:t>
            </w:r>
            <w:r w:rsidRPr="00C36950" w:rsidR="00797FF7">
              <w:rPr>
                <w:rFonts w:ascii="Arial" w:hAnsi="Arial" w:cs="Arial"/>
              </w:rPr>
              <w:t>1</w:t>
            </w:r>
            <w:r w:rsidRPr="00C36950" w:rsidR="00DD3653">
              <w:rPr>
                <w:rFonts w:ascii="Arial" w:hAnsi="Arial" w:cs="Arial"/>
              </w:rPr>
              <w:t>0</w:t>
            </w:r>
            <w:r w:rsidRPr="00C36950">
              <w:rPr>
                <w:rFonts w:ascii="Arial" w:hAnsi="Arial" w:cs="Arial"/>
              </w:rPr>
              <w:t xml:space="preserve"> </w:t>
            </w:r>
            <w:r w:rsidRPr="00C36950" w:rsidR="00F65D4C">
              <w:rPr>
                <w:rFonts w:ascii="Arial" w:hAnsi="Arial" w:cs="Arial"/>
              </w:rPr>
              <w:t>St</w:t>
            </w:r>
            <w:r w:rsidRPr="00C36950" w:rsidR="0092437B">
              <w:rPr>
                <w:rFonts w:ascii="Arial" w:hAnsi="Arial" w:cs="Arial"/>
              </w:rPr>
              <w:t>-</w:t>
            </w:r>
            <w:r w:rsidRPr="00C36950" w:rsidR="007E3882">
              <w:rPr>
                <w:rFonts w:ascii="Arial" w:hAnsi="Arial" w:cs="Arial"/>
              </w:rPr>
              <w:t>417</w:t>
            </w:r>
            <w:r w:rsidRPr="00C36950" w:rsidR="00340399">
              <w:rPr>
                <w:rFonts w:ascii="Arial" w:hAnsi="Arial" w:cs="Arial"/>
              </w:rPr>
              <w:t>/</w:t>
            </w:r>
            <w:r w:rsidRPr="00C36950" w:rsidR="00FE4624">
              <w:rPr>
                <w:rFonts w:ascii="Arial" w:hAnsi="Arial" w:cs="Arial"/>
              </w:rPr>
              <w:t>20</w:t>
            </w:r>
            <w:r w:rsidRPr="00C36950" w:rsidR="00CB798C">
              <w:rPr>
                <w:rFonts w:ascii="Arial" w:hAnsi="Arial" w:cs="Arial"/>
              </w:rPr>
              <w:t>18</w:t>
            </w:r>
            <w:r w:rsidRPr="00C36950" w:rsidR="00340399">
              <w:rPr>
                <w:rFonts w:ascii="Arial" w:hAnsi="Arial" w:cs="Arial"/>
              </w:rPr>
              <w:t>-</w:t>
            </w:r>
            <w:r w:rsidR="00022A76">
              <w:rPr>
                <w:rFonts w:ascii="Arial" w:hAnsi="Arial" w:cs="Arial"/>
              </w:rPr>
              <w:t>82</w:t>
            </w:r>
          </w:p>
        </w:tc>
      </w:tr>
    </w:tbl>
    <w:p w:rsidRPr="00C36950" w:rsidR="00340399" w:rsidP="00340399" w:rsidRDefault="00340399">
      <w:pPr>
        <w:spacing w:after="0" w:line="240" w:lineRule="auto"/>
        <w:jc w:val="both"/>
        <w:rPr>
          <w:rFonts w:ascii="Arial" w:hAnsi="Arial" w:cs="Arial"/>
          <w:sz w:val="24"/>
          <w:szCs w:val="24"/>
        </w:rPr>
      </w:pPr>
    </w:p>
    <w:p w:rsidRPr="00C36950" w:rsidR="008D05FD" w:rsidP="0049749B" w:rsidRDefault="008D05FD">
      <w:pPr>
        <w:spacing w:after="0" w:line="240" w:lineRule="auto"/>
        <w:jc w:val="both"/>
        <w:rPr>
          <w:rFonts w:ascii="Arial" w:hAnsi="Arial" w:cs="Arial"/>
          <w:sz w:val="24"/>
          <w:szCs w:val="24"/>
        </w:rPr>
      </w:pPr>
    </w:p>
    <w:p w:rsidRPr="00C36950" w:rsidR="00F65D4C" w:rsidP="00F65D4C" w:rsidRDefault="00F65D4C">
      <w:pPr>
        <w:spacing w:after="0" w:line="240" w:lineRule="auto"/>
        <w:jc w:val="center"/>
        <w:rPr>
          <w:rFonts w:ascii="Arial" w:hAnsi="Arial" w:eastAsia="Times New Roman" w:cs="Arial"/>
          <w:sz w:val="24"/>
          <w:szCs w:val="24"/>
          <w:lang w:eastAsia="hr-HR"/>
        </w:rPr>
      </w:pPr>
      <w:r w:rsidRPr="00C36950">
        <w:rPr>
          <w:rFonts w:ascii="Arial" w:hAnsi="Arial" w:eastAsia="Times New Roman" w:cs="Arial"/>
          <w:sz w:val="24"/>
          <w:szCs w:val="24"/>
          <w:lang w:eastAsia="hr-HR"/>
        </w:rPr>
        <w:t>Z A P I S N I K</w:t>
      </w:r>
    </w:p>
    <w:p w:rsidRPr="00C36950" w:rsidR="00F65D4C" w:rsidP="00F65D4C" w:rsidRDefault="00F65D4C">
      <w:pPr>
        <w:spacing w:after="0" w:line="240" w:lineRule="auto"/>
        <w:jc w:val="center"/>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od </w:t>
      </w:r>
      <w:r w:rsidR="00C36950">
        <w:rPr>
          <w:rFonts w:ascii="Arial" w:hAnsi="Arial" w:eastAsia="Times New Roman" w:cs="Arial"/>
          <w:sz w:val="24"/>
          <w:szCs w:val="24"/>
          <w:lang w:eastAsia="hr-HR"/>
        </w:rPr>
        <w:t>12</w:t>
      </w:r>
      <w:r w:rsidRPr="00C36950">
        <w:rPr>
          <w:rFonts w:ascii="Arial" w:hAnsi="Arial" w:eastAsia="Times New Roman" w:cs="Arial"/>
          <w:sz w:val="24"/>
          <w:szCs w:val="24"/>
          <w:lang w:eastAsia="hr-HR"/>
        </w:rPr>
        <w:t xml:space="preserve">. </w:t>
      </w:r>
      <w:r w:rsidR="00C36950">
        <w:rPr>
          <w:rFonts w:ascii="Arial" w:hAnsi="Arial" w:eastAsia="Times New Roman" w:cs="Arial"/>
          <w:sz w:val="24"/>
          <w:szCs w:val="24"/>
          <w:lang w:eastAsia="hr-HR"/>
        </w:rPr>
        <w:t>siječnja</w:t>
      </w:r>
      <w:r w:rsidRPr="00C36950" w:rsidR="00BB00A8">
        <w:rPr>
          <w:rFonts w:ascii="Arial" w:hAnsi="Arial" w:eastAsia="Times New Roman" w:cs="Arial"/>
          <w:sz w:val="24"/>
          <w:szCs w:val="24"/>
          <w:lang w:eastAsia="hr-HR"/>
        </w:rPr>
        <w:t xml:space="preserve"> 2</w:t>
      </w:r>
      <w:r w:rsidRPr="00C36950" w:rsidR="009E2BBE">
        <w:rPr>
          <w:rFonts w:ascii="Arial" w:hAnsi="Arial" w:eastAsia="Times New Roman" w:cs="Arial"/>
          <w:sz w:val="24"/>
          <w:szCs w:val="24"/>
          <w:lang w:eastAsia="hr-HR"/>
        </w:rPr>
        <w:t>0</w:t>
      </w:r>
      <w:r w:rsidRPr="00C36950" w:rsidR="004639C2">
        <w:rPr>
          <w:rFonts w:ascii="Arial" w:hAnsi="Arial" w:eastAsia="Times New Roman" w:cs="Arial"/>
          <w:sz w:val="24"/>
          <w:szCs w:val="24"/>
          <w:lang w:eastAsia="hr-HR"/>
        </w:rPr>
        <w:t>2</w:t>
      </w:r>
      <w:r w:rsidR="00C36950">
        <w:rPr>
          <w:rFonts w:ascii="Arial" w:hAnsi="Arial" w:eastAsia="Times New Roman" w:cs="Arial"/>
          <w:sz w:val="24"/>
          <w:szCs w:val="24"/>
          <w:lang w:eastAsia="hr-HR"/>
        </w:rPr>
        <w:t>3</w:t>
      </w:r>
      <w:r w:rsidRPr="00C36950">
        <w:rPr>
          <w:rFonts w:ascii="Arial" w:hAnsi="Arial" w:eastAsia="Times New Roman" w:cs="Arial"/>
          <w:sz w:val="24"/>
          <w:szCs w:val="24"/>
          <w:lang w:eastAsia="hr-HR"/>
        </w:rPr>
        <w:t xml:space="preserve">. </w:t>
      </w:r>
    </w:p>
    <w:p w:rsidRPr="00C36950" w:rsidR="00877B67" w:rsidP="00877B67" w:rsidRDefault="00877B67">
      <w:pPr>
        <w:widowControl w:val="false"/>
        <w:spacing w:after="0" w:line="240" w:lineRule="auto"/>
        <w:jc w:val="center"/>
        <w:rPr>
          <w:rFonts w:ascii="Arial" w:hAnsi="Arial" w:eastAsia="Times New Roman" w:cs="Arial"/>
          <w:snapToGrid w:val="false"/>
          <w:sz w:val="24"/>
          <w:szCs w:val="24"/>
        </w:rPr>
      </w:pPr>
      <w:r w:rsidRPr="00C36950">
        <w:rPr>
          <w:rFonts w:ascii="Arial" w:hAnsi="Arial" w:eastAsia="Times New Roman" w:cs="Arial"/>
          <w:snapToGrid w:val="false"/>
          <w:sz w:val="24"/>
          <w:szCs w:val="24"/>
        </w:rPr>
        <w:t>sastavljen kod Trgovačkog suda u Varaždinu,</w:t>
      </w:r>
    </w:p>
    <w:p w:rsidRPr="00C36950" w:rsidR="00CB798C" w:rsidP="00877B67" w:rsidRDefault="00877B67">
      <w:pPr>
        <w:widowControl w:val="false"/>
        <w:spacing w:after="0" w:line="240" w:lineRule="auto"/>
        <w:jc w:val="center"/>
        <w:rPr>
          <w:rFonts w:ascii="Arial" w:hAnsi="Arial" w:eastAsia="Times New Roman" w:cs="Arial"/>
          <w:snapToGrid w:val="false"/>
          <w:sz w:val="24"/>
          <w:szCs w:val="24"/>
        </w:rPr>
      </w:pPr>
      <w:r w:rsidRPr="00C36950">
        <w:rPr>
          <w:rFonts w:ascii="Arial" w:hAnsi="Arial" w:eastAsia="Times New Roman" w:cs="Arial"/>
          <w:snapToGrid w:val="false"/>
          <w:sz w:val="24"/>
          <w:szCs w:val="24"/>
        </w:rPr>
        <w:t xml:space="preserve">o održanoj skupštini vjerovnika u stečajnom postupku nad </w:t>
      </w:r>
    </w:p>
    <w:p w:rsidRPr="00C36950" w:rsidR="00010B50" w:rsidP="00010B50" w:rsidRDefault="00877B67">
      <w:pPr>
        <w:widowControl w:val="false"/>
        <w:spacing w:after="0" w:line="240" w:lineRule="auto"/>
        <w:jc w:val="center"/>
        <w:rPr>
          <w:rFonts w:ascii="Arial" w:hAnsi="Arial" w:eastAsia="Times New Roman" w:cs="Arial"/>
          <w:color w:val="000000"/>
          <w:sz w:val="24"/>
          <w:szCs w:val="24"/>
        </w:rPr>
      </w:pPr>
      <w:r w:rsidRPr="00C36950">
        <w:rPr>
          <w:rFonts w:ascii="Arial" w:hAnsi="Arial" w:eastAsia="Times New Roman" w:cs="Arial"/>
          <w:snapToGrid w:val="false"/>
          <w:sz w:val="24"/>
          <w:szCs w:val="24"/>
        </w:rPr>
        <w:t>stečajnim</w:t>
      </w:r>
      <w:r w:rsidRPr="00C36950" w:rsidR="00CB798C">
        <w:rPr>
          <w:rFonts w:ascii="Arial" w:hAnsi="Arial" w:eastAsia="Times New Roman" w:cs="Arial"/>
          <w:snapToGrid w:val="false"/>
          <w:sz w:val="24"/>
          <w:szCs w:val="24"/>
        </w:rPr>
        <w:t xml:space="preserve"> </w:t>
      </w:r>
      <w:r w:rsidRPr="00C36950">
        <w:rPr>
          <w:rFonts w:ascii="Arial" w:hAnsi="Arial" w:eastAsia="Times New Roman" w:cs="Arial"/>
          <w:snapToGrid w:val="false"/>
          <w:sz w:val="24"/>
          <w:szCs w:val="24"/>
        </w:rPr>
        <w:t xml:space="preserve">dužnikom </w:t>
      </w:r>
      <w:r w:rsidRPr="00C36950" w:rsidR="00010B50">
        <w:rPr>
          <w:rFonts w:ascii="Arial" w:hAnsi="Arial" w:eastAsia="Times New Roman" w:cs="Arial"/>
          <w:color w:val="000000"/>
          <w:sz w:val="24"/>
          <w:szCs w:val="24"/>
        </w:rPr>
        <w:t xml:space="preserve">NOSTRO d.o.o. u stečaju, Čakovec, Slemenice, Slemenice 23, </w:t>
      </w:r>
    </w:p>
    <w:p w:rsidRPr="00C36950" w:rsidR="006D2A83" w:rsidP="00010B50" w:rsidRDefault="00010B50">
      <w:pPr>
        <w:widowControl w:val="false"/>
        <w:spacing w:after="0" w:line="240" w:lineRule="auto"/>
        <w:jc w:val="center"/>
        <w:rPr>
          <w:rFonts w:ascii="Arial" w:hAnsi="Arial" w:cs="Arial"/>
          <w:sz w:val="24"/>
          <w:szCs w:val="24"/>
        </w:rPr>
      </w:pPr>
      <w:r w:rsidRPr="00C36950">
        <w:rPr>
          <w:rFonts w:ascii="Arial" w:hAnsi="Arial" w:eastAsia="Times New Roman" w:cs="Arial"/>
          <w:color w:val="000000"/>
          <w:sz w:val="24"/>
          <w:szCs w:val="24"/>
        </w:rPr>
        <w:t>OIB: 50087006510</w:t>
      </w:r>
    </w:p>
    <w:p w:rsidRPr="00C36950" w:rsidR="00BE3AB7" w:rsidP="006D2A83" w:rsidRDefault="00BE3AB7">
      <w:pPr>
        <w:spacing w:after="0" w:line="240" w:lineRule="auto"/>
        <w:jc w:val="both"/>
        <w:rPr>
          <w:rFonts w:ascii="Arial" w:hAnsi="Arial" w:eastAsia="Times New Roman" w:cs="Arial"/>
          <w:sz w:val="24"/>
          <w:szCs w:val="24"/>
          <w:lang w:eastAsia="hr-HR"/>
        </w:rPr>
      </w:pPr>
    </w:p>
    <w:p w:rsidRPr="00C36950" w:rsidR="006D2A83" w:rsidP="006D2A83"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Nazočni od strane suda: </w:t>
      </w:r>
    </w:p>
    <w:p w:rsidRPr="00C36950" w:rsidR="006D2A83" w:rsidP="006D2A83"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Sudac: Denis Krnjak  </w:t>
      </w:r>
    </w:p>
    <w:p w:rsidRPr="00C36950" w:rsidR="006D2A83" w:rsidP="006D2A83"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Zapisničar: Nevenka Vuković </w:t>
      </w:r>
    </w:p>
    <w:p w:rsidRPr="00C36950" w:rsidR="006D2A83" w:rsidP="006D2A83" w:rsidRDefault="006D2A83">
      <w:pPr>
        <w:spacing w:after="0" w:line="240" w:lineRule="auto"/>
        <w:jc w:val="both"/>
        <w:rPr>
          <w:rFonts w:ascii="Arial" w:hAnsi="Arial" w:cs="Arial"/>
          <w:sz w:val="24"/>
          <w:szCs w:val="24"/>
        </w:rPr>
      </w:pPr>
    </w:p>
    <w:p w:rsidRPr="00C36950" w:rsidR="006D2A83" w:rsidP="006D2A83" w:rsidRDefault="006D2A83">
      <w:pPr>
        <w:spacing w:after="0" w:line="240" w:lineRule="auto"/>
        <w:jc w:val="both"/>
        <w:rPr>
          <w:rFonts w:ascii="Arial" w:hAnsi="Arial" w:cs="Arial"/>
          <w:sz w:val="24"/>
          <w:szCs w:val="24"/>
        </w:rPr>
      </w:pPr>
      <w:r w:rsidRPr="00C36950">
        <w:rPr>
          <w:rFonts w:ascii="Arial" w:hAnsi="Arial" w:cs="Arial"/>
          <w:sz w:val="24"/>
          <w:szCs w:val="24"/>
        </w:rPr>
        <w:t xml:space="preserve">Početak u </w:t>
      </w:r>
      <w:r w:rsidR="00C36950">
        <w:rPr>
          <w:rFonts w:ascii="Arial" w:hAnsi="Arial" w:cs="Arial"/>
          <w:sz w:val="24"/>
          <w:szCs w:val="24"/>
        </w:rPr>
        <w:t>10</w:t>
      </w:r>
      <w:r w:rsidRPr="00C36950">
        <w:rPr>
          <w:rFonts w:ascii="Arial" w:hAnsi="Arial" w:cs="Arial"/>
          <w:sz w:val="24"/>
          <w:szCs w:val="24"/>
        </w:rPr>
        <w:t>:</w:t>
      </w:r>
      <w:r w:rsidR="00C36950">
        <w:rPr>
          <w:rFonts w:ascii="Arial" w:hAnsi="Arial" w:cs="Arial"/>
          <w:sz w:val="24"/>
          <w:szCs w:val="24"/>
        </w:rPr>
        <w:t>00</w:t>
      </w:r>
      <w:r w:rsidRPr="00C36950">
        <w:rPr>
          <w:rFonts w:ascii="Arial" w:hAnsi="Arial" w:cs="Arial"/>
          <w:sz w:val="24"/>
          <w:szCs w:val="24"/>
        </w:rPr>
        <w:t xml:space="preserve"> sati.</w:t>
      </w:r>
    </w:p>
    <w:p w:rsidRPr="00C36950" w:rsidR="00B872DE" w:rsidP="00B872DE" w:rsidRDefault="00B872DE">
      <w:pPr>
        <w:widowControl w:val="false"/>
        <w:spacing w:after="0" w:line="240" w:lineRule="auto"/>
        <w:jc w:val="both"/>
        <w:rPr>
          <w:rFonts w:ascii="Arial" w:hAnsi="Arial" w:eastAsia="Times New Roman" w:cs="Arial"/>
          <w:snapToGrid w:val="false"/>
          <w:sz w:val="24"/>
          <w:szCs w:val="24"/>
        </w:rPr>
      </w:pPr>
    </w:p>
    <w:p w:rsidRPr="00C36950" w:rsidR="00877B67" w:rsidP="00877B67" w:rsidRDefault="00877B67">
      <w:pPr>
        <w:widowControl w:val="false"/>
        <w:spacing w:after="0" w:line="240" w:lineRule="auto"/>
        <w:jc w:val="both"/>
        <w:rPr>
          <w:rFonts w:ascii="Arial" w:hAnsi="Arial" w:eastAsia="Times New Roman" w:cs="Arial"/>
          <w:snapToGrid w:val="false"/>
          <w:sz w:val="24"/>
          <w:szCs w:val="24"/>
        </w:rPr>
      </w:pPr>
      <w:r w:rsidRPr="00C36950">
        <w:rPr>
          <w:rFonts w:ascii="Arial" w:hAnsi="Arial" w:eastAsia="Times New Roman" w:cs="Arial"/>
          <w:snapToGrid w:val="false"/>
          <w:sz w:val="24"/>
          <w:szCs w:val="24"/>
        </w:rPr>
        <w:tab/>
        <w:t>Utvrđuje se da su pristupili:</w:t>
      </w:r>
    </w:p>
    <w:p w:rsidRPr="00C36950" w:rsidR="00877B67" w:rsidP="00877B67" w:rsidRDefault="00877B67">
      <w:pPr>
        <w:widowControl w:val="false"/>
        <w:spacing w:after="0" w:line="240" w:lineRule="auto"/>
        <w:jc w:val="both"/>
        <w:rPr>
          <w:rFonts w:ascii="Arial" w:hAnsi="Arial" w:eastAsia="Times New Roman" w:cs="Arial"/>
          <w:snapToGrid w:val="false"/>
          <w:sz w:val="24"/>
          <w:szCs w:val="24"/>
        </w:rPr>
      </w:pPr>
      <w:r w:rsidRPr="00C36950">
        <w:rPr>
          <w:rFonts w:ascii="Arial" w:hAnsi="Arial" w:eastAsia="Times New Roman" w:cs="Arial"/>
          <w:snapToGrid w:val="false"/>
          <w:sz w:val="24"/>
          <w:szCs w:val="24"/>
        </w:rPr>
        <w:t>-</w:t>
      </w:r>
      <w:r w:rsidRPr="00C36950">
        <w:rPr>
          <w:rFonts w:ascii="Arial" w:hAnsi="Arial" w:eastAsia="Times New Roman" w:cs="Arial"/>
          <w:snapToGrid w:val="false"/>
          <w:sz w:val="24"/>
          <w:szCs w:val="24"/>
        </w:rPr>
        <w:tab/>
        <w:t xml:space="preserve">za stečajnog dužnika:  stečajni upravitelj </w:t>
      </w:r>
      <w:r w:rsidRPr="00C36950" w:rsidR="00010B50">
        <w:rPr>
          <w:rFonts w:ascii="Arial" w:hAnsi="Arial" w:eastAsia="Times New Roman" w:cs="Arial"/>
          <w:snapToGrid w:val="false"/>
          <w:sz w:val="24"/>
          <w:szCs w:val="24"/>
        </w:rPr>
        <w:t>Daniel Deković</w:t>
      </w:r>
    </w:p>
    <w:p w:rsidRPr="00022A76" w:rsidR="00877B67" w:rsidP="00877B67" w:rsidRDefault="007475A7">
      <w:pPr>
        <w:widowControl w:val="false"/>
        <w:spacing w:after="0" w:line="240" w:lineRule="auto"/>
        <w:jc w:val="both"/>
        <w:rPr>
          <w:rFonts w:ascii="Arial" w:hAnsi="Arial" w:eastAsia="Times New Roman" w:cs="Arial"/>
          <w:snapToGrid w:val="false"/>
          <w:sz w:val="24"/>
          <w:szCs w:val="24"/>
        </w:rPr>
      </w:pPr>
      <w:r w:rsidRPr="00022A76">
        <w:rPr>
          <w:rFonts w:ascii="Arial" w:hAnsi="Arial" w:eastAsia="Times New Roman" w:cs="Arial"/>
          <w:snapToGrid w:val="false"/>
          <w:sz w:val="24"/>
          <w:szCs w:val="24"/>
        </w:rPr>
        <w:t>-</w:t>
      </w:r>
      <w:r w:rsidRPr="00022A76">
        <w:rPr>
          <w:rFonts w:ascii="Arial" w:hAnsi="Arial" w:eastAsia="Times New Roman" w:cs="Arial"/>
          <w:snapToGrid w:val="false"/>
          <w:sz w:val="24"/>
          <w:szCs w:val="24"/>
        </w:rPr>
        <w:tab/>
        <w:t>za</w:t>
      </w:r>
      <w:r w:rsidRPr="00022A76" w:rsidR="00BE3AB7">
        <w:rPr>
          <w:rFonts w:ascii="Arial" w:hAnsi="Arial" w:eastAsia="Times New Roman" w:cs="Arial"/>
          <w:snapToGrid w:val="false"/>
          <w:sz w:val="24"/>
          <w:szCs w:val="24"/>
        </w:rPr>
        <w:t xml:space="preserve"> vjerovnika</w:t>
      </w:r>
      <w:r w:rsidRPr="00022A76">
        <w:rPr>
          <w:rFonts w:ascii="Arial" w:hAnsi="Arial" w:eastAsia="Times New Roman" w:cs="Arial"/>
          <w:snapToGrid w:val="false"/>
          <w:sz w:val="24"/>
          <w:szCs w:val="24"/>
        </w:rPr>
        <w:t xml:space="preserve"> RH: zastupnik</w:t>
      </w:r>
      <w:r w:rsidRPr="00022A76" w:rsidR="00877B67">
        <w:rPr>
          <w:rFonts w:ascii="Arial" w:hAnsi="Arial" w:eastAsia="Times New Roman" w:cs="Arial"/>
          <w:snapToGrid w:val="false"/>
          <w:sz w:val="24"/>
          <w:szCs w:val="24"/>
        </w:rPr>
        <w:t xml:space="preserve"> po zakonu </w:t>
      </w:r>
      <w:r w:rsidRPr="00022A76">
        <w:rPr>
          <w:rFonts w:ascii="Arial" w:hAnsi="Arial" w:eastAsia="Times New Roman" w:cs="Arial"/>
          <w:snapToGrid w:val="false"/>
          <w:sz w:val="24"/>
          <w:szCs w:val="24"/>
        </w:rPr>
        <w:t>Tomo Božić</w:t>
      </w:r>
      <w:r w:rsidRPr="00022A76" w:rsidR="00877B67">
        <w:rPr>
          <w:rFonts w:ascii="Arial" w:hAnsi="Arial" w:eastAsia="Times New Roman" w:cs="Arial"/>
          <w:snapToGrid w:val="false"/>
          <w:sz w:val="24"/>
          <w:szCs w:val="24"/>
        </w:rPr>
        <w:t>, zamjeni</w:t>
      </w:r>
      <w:r w:rsidRPr="00022A76">
        <w:rPr>
          <w:rFonts w:ascii="Arial" w:hAnsi="Arial" w:eastAsia="Times New Roman" w:cs="Arial"/>
          <w:snapToGrid w:val="false"/>
          <w:sz w:val="24"/>
          <w:szCs w:val="24"/>
        </w:rPr>
        <w:t>k</w:t>
      </w:r>
      <w:r w:rsidRPr="00022A76" w:rsidR="00877B67">
        <w:rPr>
          <w:rFonts w:ascii="Arial" w:hAnsi="Arial" w:eastAsia="Times New Roman" w:cs="Arial"/>
          <w:snapToGrid w:val="false"/>
          <w:sz w:val="24"/>
          <w:szCs w:val="24"/>
        </w:rPr>
        <w:t xml:space="preserve"> ŽDO</w:t>
      </w:r>
    </w:p>
    <w:p w:rsidRPr="00C36950" w:rsidR="00502315" w:rsidP="00B872DE" w:rsidRDefault="00502315">
      <w:pPr>
        <w:widowControl w:val="false"/>
        <w:spacing w:after="0" w:line="240" w:lineRule="auto"/>
        <w:jc w:val="both"/>
        <w:rPr>
          <w:rFonts w:ascii="Arial" w:hAnsi="Arial" w:eastAsia="Times New Roman" w:cs="Arial"/>
          <w:snapToGrid w:val="false"/>
          <w:sz w:val="24"/>
          <w:szCs w:val="24"/>
        </w:rPr>
      </w:pPr>
    </w:p>
    <w:p w:rsidRPr="00C36950" w:rsidR="00502315" w:rsidP="00151304" w:rsidRDefault="00502315">
      <w:pPr>
        <w:widowControl w:val="false"/>
        <w:spacing w:after="0" w:line="240" w:lineRule="auto"/>
        <w:jc w:val="both"/>
        <w:rPr>
          <w:rFonts w:ascii="Arial" w:hAnsi="Arial" w:eastAsia="Times New Roman" w:cs="Arial"/>
          <w:snapToGrid w:val="false"/>
          <w:sz w:val="24"/>
          <w:szCs w:val="24"/>
        </w:rPr>
      </w:pPr>
      <w:r w:rsidRPr="00C36950">
        <w:rPr>
          <w:rFonts w:ascii="Arial" w:hAnsi="Arial" w:eastAsia="Times New Roman" w:cs="Arial"/>
          <w:snapToGrid w:val="false"/>
          <w:sz w:val="24"/>
          <w:szCs w:val="24"/>
        </w:rPr>
        <w:tab/>
        <w:t>Utvrđuje se da na današnjoj skupštini vjerovnika su nazočni vjerovnici sa utvrđenim tražbinama:</w:t>
      </w:r>
    </w:p>
    <w:p w:rsidRPr="003344FD" w:rsidR="00502315" w:rsidP="003344FD" w:rsidRDefault="00502315">
      <w:pPr>
        <w:widowControl w:val="false"/>
        <w:numPr>
          <w:ilvl w:val="0"/>
          <w:numId w:val="6"/>
        </w:numPr>
        <w:spacing w:after="0" w:line="240" w:lineRule="auto"/>
        <w:contextualSpacing/>
        <w:rPr>
          <w:rFonts w:ascii="Arial" w:hAnsi="Arial" w:eastAsia="Times New Roman" w:cs="Arial"/>
          <w:snapToGrid w:val="false"/>
          <w:sz w:val="24"/>
          <w:szCs w:val="24"/>
        </w:rPr>
      </w:pPr>
      <w:r w:rsidRPr="003344FD">
        <w:rPr>
          <w:rFonts w:ascii="Arial" w:hAnsi="Arial" w:eastAsia="Times New Roman" w:cs="Arial"/>
          <w:snapToGrid w:val="false"/>
          <w:sz w:val="24"/>
          <w:szCs w:val="24"/>
        </w:rPr>
        <w:t xml:space="preserve">vjerovnik RH, utvrđena tražbina u iznosu od </w:t>
      </w:r>
      <w:r w:rsidRPr="003344FD" w:rsidR="003344FD">
        <w:rPr>
          <w:rFonts w:ascii="Arial" w:hAnsi="Arial" w:eastAsia="Times New Roman" w:cs="Arial"/>
          <w:snapToGrid w:val="false"/>
          <w:sz w:val="24"/>
          <w:szCs w:val="24"/>
        </w:rPr>
        <w:t>222.310,40 eura / 1.674.997,68 kn</w:t>
      </w:r>
    </w:p>
    <w:p w:rsidRPr="00C36950" w:rsidR="00502315" w:rsidP="00502315" w:rsidRDefault="00502315">
      <w:pPr>
        <w:widowControl w:val="false"/>
        <w:spacing w:after="0" w:line="240" w:lineRule="auto"/>
        <w:jc w:val="both"/>
        <w:rPr>
          <w:rFonts w:ascii="Arial" w:hAnsi="Arial" w:eastAsia="Times New Roman" w:cs="Arial"/>
          <w:snapToGrid w:val="false"/>
          <w:sz w:val="24"/>
          <w:szCs w:val="24"/>
        </w:rPr>
      </w:pPr>
    </w:p>
    <w:p w:rsidRPr="00C36950" w:rsidR="00CB798C" w:rsidP="00502315" w:rsidRDefault="00CB798C">
      <w:pPr>
        <w:widowControl w:val="false"/>
        <w:spacing w:after="0" w:line="240" w:lineRule="auto"/>
        <w:jc w:val="both"/>
        <w:rPr>
          <w:rFonts w:ascii="Arial" w:hAnsi="Arial" w:eastAsia="Times New Roman" w:cs="Arial"/>
          <w:snapToGrid w:val="false"/>
          <w:sz w:val="24"/>
          <w:szCs w:val="24"/>
        </w:rPr>
      </w:pPr>
    </w:p>
    <w:p w:rsidRPr="00C36950" w:rsidR="00502315" w:rsidP="00502315" w:rsidRDefault="00502315">
      <w:pPr>
        <w:spacing w:after="0" w:line="240" w:lineRule="auto"/>
        <w:ind w:firstLine="708"/>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Današnja skupština vjerovnika sazvana je rješenjem ovoga suda od </w:t>
      </w:r>
      <w:r w:rsidR="00C36950">
        <w:rPr>
          <w:rFonts w:ascii="Arial" w:hAnsi="Arial" w:eastAsia="Times New Roman" w:cs="Arial"/>
          <w:sz w:val="24"/>
          <w:szCs w:val="24"/>
          <w:lang w:eastAsia="hr-HR"/>
        </w:rPr>
        <w:t>15</w:t>
      </w:r>
      <w:r w:rsidRPr="00C36950">
        <w:rPr>
          <w:rFonts w:ascii="Arial" w:hAnsi="Arial" w:eastAsia="Times New Roman" w:cs="Arial"/>
          <w:sz w:val="24"/>
          <w:szCs w:val="24"/>
          <w:lang w:eastAsia="hr-HR"/>
        </w:rPr>
        <w:t xml:space="preserve">. </w:t>
      </w:r>
      <w:r w:rsidR="00C36950">
        <w:rPr>
          <w:rFonts w:ascii="Arial" w:hAnsi="Arial" w:eastAsia="Times New Roman" w:cs="Arial"/>
          <w:sz w:val="24"/>
          <w:szCs w:val="24"/>
          <w:lang w:eastAsia="hr-HR"/>
        </w:rPr>
        <w:t>prosinca</w:t>
      </w:r>
      <w:r w:rsidRPr="00C36950">
        <w:rPr>
          <w:rFonts w:ascii="Arial" w:hAnsi="Arial" w:eastAsia="Times New Roman" w:cs="Arial"/>
          <w:sz w:val="24"/>
          <w:szCs w:val="24"/>
          <w:lang w:eastAsia="hr-HR"/>
        </w:rPr>
        <w:t xml:space="preserve"> </w:t>
      </w:r>
      <w:r w:rsidRPr="00C36950" w:rsidR="004639C2">
        <w:rPr>
          <w:rFonts w:ascii="Arial" w:hAnsi="Arial" w:eastAsia="Times New Roman" w:cs="Arial"/>
          <w:sz w:val="24"/>
          <w:szCs w:val="24"/>
          <w:lang w:eastAsia="hr-HR"/>
        </w:rPr>
        <w:t>202</w:t>
      </w:r>
      <w:r w:rsidR="00C36950">
        <w:rPr>
          <w:rFonts w:ascii="Arial" w:hAnsi="Arial" w:eastAsia="Times New Roman" w:cs="Arial"/>
          <w:sz w:val="24"/>
          <w:szCs w:val="24"/>
          <w:lang w:eastAsia="hr-HR"/>
        </w:rPr>
        <w:t>2</w:t>
      </w:r>
      <w:r w:rsidRPr="00C36950">
        <w:rPr>
          <w:rFonts w:ascii="Arial" w:hAnsi="Arial" w:eastAsia="Times New Roman" w:cs="Arial"/>
          <w:sz w:val="24"/>
          <w:szCs w:val="24"/>
          <w:lang w:eastAsia="hr-HR"/>
        </w:rPr>
        <w:t>., poslovni broj St-</w:t>
      </w:r>
      <w:r w:rsidRPr="00C36950" w:rsidR="00010B50">
        <w:rPr>
          <w:rFonts w:ascii="Arial" w:hAnsi="Arial" w:eastAsia="Times New Roman" w:cs="Arial"/>
          <w:sz w:val="24"/>
          <w:szCs w:val="24"/>
          <w:lang w:eastAsia="hr-HR"/>
        </w:rPr>
        <w:t>417</w:t>
      </w:r>
      <w:r w:rsidRPr="00C36950">
        <w:rPr>
          <w:rFonts w:ascii="Arial" w:hAnsi="Arial" w:eastAsia="Times New Roman" w:cs="Arial"/>
          <w:sz w:val="24"/>
          <w:szCs w:val="24"/>
          <w:lang w:eastAsia="hr-HR"/>
        </w:rPr>
        <w:t>/201</w:t>
      </w:r>
      <w:r w:rsidRPr="00C36950" w:rsidR="00CB798C">
        <w:rPr>
          <w:rFonts w:ascii="Arial" w:hAnsi="Arial" w:eastAsia="Times New Roman" w:cs="Arial"/>
          <w:sz w:val="24"/>
          <w:szCs w:val="24"/>
          <w:lang w:eastAsia="hr-HR"/>
        </w:rPr>
        <w:t>8</w:t>
      </w:r>
      <w:r w:rsidRPr="00C36950">
        <w:rPr>
          <w:rFonts w:ascii="Arial" w:hAnsi="Arial" w:eastAsia="Times New Roman" w:cs="Arial"/>
          <w:sz w:val="24"/>
          <w:szCs w:val="24"/>
          <w:lang w:eastAsia="hr-HR"/>
        </w:rPr>
        <w:t>-</w:t>
      </w:r>
      <w:r w:rsidR="00C36950">
        <w:rPr>
          <w:rFonts w:ascii="Arial" w:hAnsi="Arial" w:eastAsia="Times New Roman" w:cs="Arial"/>
          <w:sz w:val="24"/>
          <w:szCs w:val="24"/>
          <w:lang w:eastAsia="hr-HR"/>
        </w:rPr>
        <w:t>80</w:t>
      </w:r>
      <w:r w:rsidRPr="00C36950">
        <w:rPr>
          <w:rFonts w:ascii="Arial" w:hAnsi="Arial" w:eastAsia="Times New Roman" w:cs="Arial"/>
          <w:sz w:val="24"/>
          <w:szCs w:val="24"/>
          <w:lang w:eastAsia="hr-HR"/>
        </w:rPr>
        <w:t xml:space="preserve"> te objavljena na e-Oglasnoj ploči suda </w:t>
      </w:r>
      <w:r w:rsidR="00C36950">
        <w:rPr>
          <w:rFonts w:ascii="Arial" w:hAnsi="Arial" w:eastAsia="Times New Roman" w:cs="Arial"/>
          <w:sz w:val="24"/>
          <w:szCs w:val="24"/>
          <w:lang w:eastAsia="hr-HR"/>
        </w:rPr>
        <w:t>15</w:t>
      </w:r>
      <w:r w:rsidRPr="00C36950">
        <w:rPr>
          <w:rFonts w:ascii="Arial" w:hAnsi="Arial" w:eastAsia="Times New Roman" w:cs="Arial"/>
          <w:sz w:val="24"/>
          <w:szCs w:val="24"/>
          <w:lang w:eastAsia="hr-HR"/>
        </w:rPr>
        <w:t xml:space="preserve">. </w:t>
      </w:r>
      <w:r w:rsidR="00C36950">
        <w:rPr>
          <w:rFonts w:ascii="Arial" w:hAnsi="Arial" w:eastAsia="Times New Roman" w:cs="Arial"/>
          <w:sz w:val="24"/>
          <w:szCs w:val="24"/>
          <w:lang w:eastAsia="hr-HR"/>
        </w:rPr>
        <w:t>prosinca</w:t>
      </w:r>
      <w:r w:rsidRPr="00C36950">
        <w:rPr>
          <w:rFonts w:ascii="Arial" w:hAnsi="Arial" w:eastAsia="Times New Roman" w:cs="Arial"/>
          <w:sz w:val="24"/>
          <w:szCs w:val="24"/>
          <w:lang w:eastAsia="hr-HR"/>
        </w:rPr>
        <w:t xml:space="preserve"> 20</w:t>
      </w:r>
      <w:r w:rsidRPr="00C36950" w:rsidR="004639C2">
        <w:rPr>
          <w:rFonts w:ascii="Arial" w:hAnsi="Arial" w:eastAsia="Times New Roman" w:cs="Arial"/>
          <w:sz w:val="24"/>
          <w:szCs w:val="24"/>
          <w:lang w:eastAsia="hr-HR"/>
        </w:rPr>
        <w:t>2</w:t>
      </w:r>
      <w:r w:rsidR="00C36950">
        <w:rPr>
          <w:rFonts w:ascii="Arial" w:hAnsi="Arial" w:eastAsia="Times New Roman" w:cs="Arial"/>
          <w:sz w:val="24"/>
          <w:szCs w:val="24"/>
          <w:lang w:eastAsia="hr-HR"/>
        </w:rPr>
        <w:t>3</w:t>
      </w:r>
      <w:r w:rsidRPr="00C36950">
        <w:rPr>
          <w:rFonts w:ascii="Arial" w:hAnsi="Arial" w:eastAsia="Times New Roman" w:cs="Arial"/>
          <w:sz w:val="24"/>
          <w:szCs w:val="24"/>
          <w:lang w:eastAsia="hr-HR"/>
        </w:rPr>
        <w:t>. sa sljedećim dnevnim redom:</w:t>
      </w:r>
    </w:p>
    <w:p w:rsidRPr="00C36950" w:rsidR="00502315" w:rsidP="00502315" w:rsidRDefault="00502315">
      <w:pPr>
        <w:spacing w:after="0" w:line="240" w:lineRule="auto"/>
        <w:jc w:val="both"/>
        <w:rPr>
          <w:rFonts w:ascii="Arial" w:hAnsi="Arial" w:eastAsia="Times New Roman" w:cs="Arial"/>
          <w:color w:val="FF0000"/>
          <w:sz w:val="24"/>
          <w:szCs w:val="24"/>
          <w:lang w:eastAsia="hr-HR"/>
        </w:rPr>
      </w:pPr>
    </w:p>
    <w:p w:rsidRPr="003344FD" w:rsidR="003344FD" w:rsidP="00010B50" w:rsidRDefault="003344FD">
      <w:pPr>
        <w:numPr>
          <w:ilvl w:val="0"/>
          <w:numId w:val="7"/>
        </w:numPr>
        <w:spacing w:after="0" w:line="240" w:lineRule="auto"/>
        <w:jc w:val="both"/>
        <w:rPr>
          <w:rFonts w:ascii="Arial" w:hAnsi="Arial" w:eastAsia="Times New Roman" w:cs="Arial"/>
          <w:sz w:val="24"/>
          <w:szCs w:val="24"/>
          <w:lang w:eastAsia="hr-HR"/>
        </w:rPr>
      </w:pPr>
      <w:r w:rsidRPr="003344FD">
        <w:rPr>
          <w:rFonts w:ascii="Arial" w:hAnsi="Arial" w:eastAsia="Times New Roman" w:cs="Arial"/>
          <w:sz w:val="24"/>
          <w:szCs w:val="24"/>
          <w:lang w:eastAsia="hr-HR"/>
        </w:rPr>
        <w:t>Rasprava o izvješću stečajnog upravitelja</w:t>
      </w:r>
    </w:p>
    <w:p w:rsidRPr="003344FD" w:rsidR="003344FD" w:rsidP="00010B50" w:rsidRDefault="003344FD">
      <w:pPr>
        <w:numPr>
          <w:ilvl w:val="0"/>
          <w:numId w:val="7"/>
        </w:numPr>
        <w:spacing w:after="0" w:line="240" w:lineRule="auto"/>
        <w:jc w:val="both"/>
        <w:rPr>
          <w:rFonts w:ascii="Arial" w:hAnsi="Arial" w:eastAsia="Times New Roman" w:cs="Arial"/>
          <w:sz w:val="24"/>
          <w:szCs w:val="24"/>
          <w:lang w:eastAsia="hr-HR"/>
        </w:rPr>
      </w:pPr>
      <w:r w:rsidRPr="003344FD">
        <w:rPr>
          <w:rFonts w:ascii="Arial" w:hAnsi="Arial" w:eastAsia="Times New Roman" w:cs="Arial"/>
          <w:sz w:val="24"/>
          <w:szCs w:val="24"/>
          <w:lang w:eastAsia="hr-HR"/>
        </w:rPr>
        <w:t>Rasprava o podnošenju brisovne tužbe prema prijedlogu stečajnog upravitelja te i angažiranje odvjetnika kao punomoćnika</w:t>
      </w:r>
    </w:p>
    <w:p w:rsidRPr="003344FD" w:rsidR="00CB798C" w:rsidP="00CB798C" w:rsidRDefault="00CB798C">
      <w:pPr>
        <w:numPr>
          <w:ilvl w:val="0"/>
          <w:numId w:val="7"/>
        </w:numPr>
        <w:spacing w:after="0" w:line="240" w:lineRule="auto"/>
        <w:jc w:val="both"/>
        <w:rPr>
          <w:rFonts w:ascii="Arial" w:hAnsi="Arial" w:eastAsia="Times New Roman" w:cs="Arial"/>
          <w:sz w:val="24"/>
          <w:szCs w:val="24"/>
          <w:lang w:eastAsia="hr-HR"/>
        </w:rPr>
      </w:pPr>
      <w:r w:rsidRPr="003344FD">
        <w:rPr>
          <w:rFonts w:ascii="Arial" w:hAnsi="Arial" w:eastAsia="Times New Roman" w:cs="Arial"/>
          <w:sz w:val="24"/>
          <w:szCs w:val="24"/>
          <w:lang w:eastAsia="hr-HR"/>
        </w:rPr>
        <w:t>Ostalo.</w:t>
      </w:r>
    </w:p>
    <w:p w:rsidRPr="003344FD" w:rsidR="00BF7449" w:rsidP="00502315" w:rsidRDefault="00BF7449">
      <w:pPr>
        <w:pStyle w:val="Default"/>
        <w:rPr>
          <w:rFonts w:ascii="Arial" w:hAnsi="Arial" w:cs="Arial"/>
          <w:color w:val="auto"/>
        </w:rPr>
      </w:pPr>
    </w:p>
    <w:p w:rsidRPr="003344FD" w:rsidR="00E111EB" w:rsidP="00502315" w:rsidRDefault="00E111EB">
      <w:pPr>
        <w:pStyle w:val="Default"/>
        <w:rPr>
          <w:rFonts w:ascii="Arial" w:hAnsi="Arial" w:cs="Arial"/>
          <w:color w:val="auto"/>
        </w:rPr>
      </w:pPr>
    </w:p>
    <w:p w:rsidRPr="003344FD" w:rsidR="003344FD" w:rsidP="00502315" w:rsidRDefault="009E28A8">
      <w:pPr>
        <w:spacing w:after="0" w:line="240" w:lineRule="auto"/>
        <w:jc w:val="both"/>
        <w:rPr>
          <w:rFonts w:ascii="Arial" w:hAnsi="Arial" w:eastAsia="Times New Roman" w:cs="Arial"/>
          <w:snapToGrid w:val="false"/>
          <w:sz w:val="24"/>
          <w:szCs w:val="24"/>
        </w:rPr>
      </w:pPr>
      <w:r w:rsidRPr="003344FD">
        <w:rPr>
          <w:rFonts w:ascii="Arial" w:hAnsi="Arial" w:eastAsia="Times New Roman" w:cs="Arial"/>
          <w:snapToGrid w:val="false"/>
          <w:sz w:val="24"/>
          <w:szCs w:val="24"/>
        </w:rPr>
        <w:tab/>
      </w:r>
      <w:r w:rsidRPr="003344FD" w:rsidR="00B46354">
        <w:rPr>
          <w:rFonts w:ascii="Arial" w:hAnsi="Arial" w:eastAsia="Times New Roman" w:cs="Arial"/>
          <w:snapToGrid w:val="false"/>
          <w:sz w:val="24"/>
          <w:szCs w:val="24"/>
        </w:rPr>
        <w:t xml:space="preserve">Utvrđuje se da su na današnjoj glavnoj skupštini prisutni vjerovnici sa ukupnim iznosom utvrđenih tražbina od </w:t>
      </w:r>
      <w:r w:rsidRPr="003344FD" w:rsidR="003344FD">
        <w:rPr>
          <w:rFonts w:ascii="Arial" w:hAnsi="Arial" w:eastAsia="Times New Roman" w:cs="Arial"/>
          <w:snapToGrid w:val="false"/>
          <w:sz w:val="24"/>
          <w:szCs w:val="24"/>
        </w:rPr>
        <w:t>222.310,40 eura / 1.674.997,68 kn</w:t>
      </w:r>
    </w:p>
    <w:p w:rsidR="003344FD" w:rsidP="00502315" w:rsidRDefault="003344FD">
      <w:pPr>
        <w:spacing w:after="0" w:line="240" w:lineRule="auto"/>
        <w:jc w:val="both"/>
        <w:rPr>
          <w:rFonts w:ascii="Arial" w:hAnsi="Arial" w:eastAsia="Times New Roman" w:cs="Arial"/>
          <w:snapToGrid w:val="false"/>
          <w:sz w:val="24"/>
          <w:szCs w:val="24"/>
        </w:rPr>
      </w:pPr>
    </w:p>
    <w:p w:rsidR="002371B5" w:rsidP="00502315" w:rsidRDefault="003344F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stečajni upravitelj vezano za potrebu podnošenja brisovne tužbe u ovom predmetu ukrat</w:t>
      </w:r>
      <w:r w:rsidR="007F7034">
        <w:rPr>
          <w:rFonts w:ascii="Arial" w:hAnsi="Arial" w:eastAsia="Times New Roman" w:cs="Arial"/>
          <w:sz w:val="24"/>
          <w:szCs w:val="24"/>
          <w:lang w:eastAsia="hr-HR"/>
        </w:rPr>
        <w:t>k</w:t>
      </w:r>
      <w:r>
        <w:rPr>
          <w:rFonts w:ascii="Arial" w:hAnsi="Arial" w:eastAsia="Times New Roman" w:cs="Arial"/>
          <w:sz w:val="24"/>
          <w:szCs w:val="24"/>
          <w:lang w:eastAsia="hr-HR"/>
        </w:rPr>
        <w:t>o obrazlaže svoje stavove koje je već detaljno iznio u svom podnesku koji je dostavljen u spis 13. prosinca 2022.</w:t>
      </w:r>
    </w:p>
    <w:p w:rsidR="003344FD" w:rsidP="00502315" w:rsidRDefault="003344FD">
      <w:pPr>
        <w:spacing w:after="0" w:line="240" w:lineRule="auto"/>
        <w:jc w:val="both"/>
        <w:rPr>
          <w:rFonts w:ascii="Arial" w:hAnsi="Arial" w:eastAsia="Times New Roman" w:cs="Arial"/>
          <w:sz w:val="24"/>
          <w:szCs w:val="24"/>
          <w:lang w:eastAsia="hr-HR"/>
        </w:rPr>
      </w:pPr>
    </w:p>
    <w:p w:rsidR="003344FD" w:rsidP="00502315" w:rsidRDefault="003344F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lastRenderedPageBreak/>
        <w:tab/>
        <w:t xml:space="preserve">Prisutni zastupnik po zakonu vjerovnika RH iznosi pravni stav iz kojeg proizlazi da, a budući da postoji pravomoćna presuda ovog suda prema kojoj predmetni Sporazum o zasnivanju osiguranja novčane tražbine prijenosom prava vlasništva na predmetnoj nekretnini je bez učinka prema stečajnoj masi, </w:t>
      </w:r>
      <w:r w:rsidR="00CB7886">
        <w:rPr>
          <w:rFonts w:ascii="Arial" w:hAnsi="Arial" w:eastAsia="Times New Roman" w:cs="Arial"/>
          <w:sz w:val="24"/>
          <w:szCs w:val="24"/>
          <w:lang w:eastAsia="hr-HR"/>
        </w:rPr>
        <w:t>nije potrebno podnositi brisovnu tužbu, a to iz razloga što Franjo Novak koji je na predmetnoj nekretnini upisan kao fiducijarni vlasnik nema u ovom postupku položaj razlučnog vjerovnika te se neće namirivati iz kupovnine koja će se dobiti prodajom nekretnine koja čini stečajnu masu. Sve to upravo iz razloga što predmetni Sporazum je bez učinka prema predmetnoj stečajnoj masi.</w:t>
      </w:r>
    </w:p>
    <w:p w:rsidR="00CB7886" w:rsidP="00502315" w:rsidRDefault="00CB7886">
      <w:pPr>
        <w:spacing w:after="0" w:line="240" w:lineRule="auto"/>
        <w:jc w:val="both"/>
        <w:rPr>
          <w:rFonts w:ascii="Arial" w:hAnsi="Arial" w:eastAsia="Times New Roman" w:cs="Arial"/>
          <w:sz w:val="24"/>
          <w:szCs w:val="24"/>
          <w:lang w:eastAsia="hr-HR"/>
        </w:rPr>
      </w:pPr>
    </w:p>
    <w:p w:rsidR="00CB7886" w:rsidP="00502315" w:rsidRDefault="00CB788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 xml:space="preserve">Nakon kraće rasprave o prednjem pravnom pitanju stečajni upravitelj se priklanja pravnom stavu te odustaje od svog prijedloga da se pokrene parnica radi brisanja predmetnog upisa odnosno tereta na predmetnoj nekretnini. </w:t>
      </w:r>
    </w:p>
    <w:p w:rsidR="00CB7886" w:rsidP="00502315" w:rsidRDefault="00CB7886">
      <w:pPr>
        <w:spacing w:after="0" w:line="240" w:lineRule="auto"/>
        <w:jc w:val="both"/>
        <w:rPr>
          <w:rFonts w:ascii="Arial" w:hAnsi="Arial" w:eastAsia="Times New Roman" w:cs="Arial"/>
          <w:sz w:val="24"/>
          <w:szCs w:val="24"/>
          <w:lang w:eastAsia="hr-HR"/>
        </w:rPr>
      </w:pPr>
    </w:p>
    <w:p w:rsidR="00CB7886" w:rsidP="00502315" w:rsidRDefault="00CB7886">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7F7034">
        <w:rPr>
          <w:rFonts w:ascii="Arial" w:hAnsi="Arial" w:eastAsia="Times New Roman" w:cs="Arial"/>
          <w:sz w:val="24"/>
          <w:szCs w:val="24"/>
          <w:lang w:eastAsia="hr-HR"/>
        </w:rPr>
        <w:t>Stečajni upravitelj ističe da još uvijek nema u posjedu predmetnu stečajnu masu odnosno konkretno pokretnine u vidu strojeva i ostale opreme nad kojom vjerovnik RH ima založno pravo kao ni posjed predmetne nekretnine.</w:t>
      </w:r>
      <w:r w:rsidR="009D01FF">
        <w:rPr>
          <w:rFonts w:ascii="Arial" w:hAnsi="Arial" w:eastAsia="Times New Roman" w:cs="Arial"/>
          <w:sz w:val="24"/>
          <w:szCs w:val="24"/>
          <w:lang w:eastAsia="hr-HR"/>
        </w:rPr>
        <w:t xml:space="preserve"> Stečajni upravitelj ističe da predmetna nekretnina koja čini stečajnu masu u naravi predstavlja urbanu vilu sa više stanova odnosno etažnih jedinica te da predmetnu stečajnu masu čini jedna etažna jedinica i to ona koja je u zemljišnim knjigama označena kao 2. suvlasnički dio: 86/267, etažno vlasništvo (E-2).</w:t>
      </w:r>
      <w:r w:rsidR="002163E2">
        <w:rPr>
          <w:rFonts w:ascii="Arial" w:hAnsi="Arial" w:eastAsia="Times New Roman" w:cs="Arial"/>
          <w:sz w:val="24"/>
          <w:szCs w:val="24"/>
          <w:lang w:eastAsia="hr-HR"/>
        </w:rPr>
        <w:t xml:space="preserve"> Stečajni upravitelj predlaže sudu donošenje odluke kojom će se naložiti Franji Novaku predaja u posjed kako pokretnina tako i predmetne nekretnine. </w:t>
      </w:r>
    </w:p>
    <w:p w:rsidR="002163E2" w:rsidP="00502315" w:rsidRDefault="002163E2">
      <w:pPr>
        <w:spacing w:after="0" w:line="240" w:lineRule="auto"/>
        <w:jc w:val="both"/>
        <w:rPr>
          <w:rFonts w:ascii="Arial" w:hAnsi="Arial" w:eastAsia="Times New Roman" w:cs="Arial"/>
          <w:sz w:val="24"/>
          <w:szCs w:val="24"/>
          <w:lang w:eastAsia="hr-HR"/>
        </w:rPr>
      </w:pPr>
    </w:p>
    <w:p w:rsidR="002163E2" w:rsidP="00502315" w:rsidRDefault="002163E2">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Nakon kraće rasprave stečajni upravitelj i prisutni vjerovnik RH usuglašuju se o tome da je prvotno potrebno doći u posjed pokretnina i nekretnina, izvršiti procjenu stečajne mase te će se nakon toga donijeti odluka o načinu unovčenja pokretnina i nekretnina.</w:t>
      </w:r>
    </w:p>
    <w:p w:rsidR="003344FD" w:rsidP="00502315" w:rsidRDefault="003344FD">
      <w:pPr>
        <w:spacing w:after="0" w:line="240" w:lineRule="auto"/>
        <w:jc w:val="both"/>
        <w:rPr>
          <w:rFonts w:ascii="Arial" w:hAnsi="Arial" w:eastAsia="Times New Roman" w:cs="Arial"/>
          <w:sz w:val="24"/>
          <w:szCs w:val="24"/>
          <w:lang w:eastAsia="hr-HR"/>
        </w:rPr>
      </w:pPr>
    </w:p>
    <w:p w:rsidRPr="00C36950" w:rsidR="0008032E" w:rsidP="00502315" w:rsidRDefault="0008032E">
      <w:pPr>
        <w:spacing w:after="0" w:line="240" w:lineRule="auto"/>
        <w:jc w:val="both"/>
        <w:rPr>
          <w:rFonts w:ascii="Arial" w:hAnsi="Arial" w:eastAsia="Times New Roman" w:cs="Arial"/>
          <w:sz w:val="24"/>
          <w:szCs w:val="24"/>
          <w:lang w:eastAsia="hr-HR"/>
        </w:rPr>
      </w:pPr>
      <w:bookmarkStart w:name="_GoBack" w:id="0"/>
      <w:bookmarkEnd w:id="0"/>
    </w:p>
    <w:p w:rsidRPr="00C36950" w:rsidR="007475A7" w:rsidP="007475A7" w:rsidRDefault="002371B5">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ab/>
      </w:r>
      <w:r w:rsidRPr="00C36950" w:rsidR="007475A7">
        <w:rPr>
          <w:rFonts w:ascii="Arial" w:hAnsi="Arial" w:eastAsia="Times New Roman" w:cs="Arial"/>
          <w:sz w:val="24"/>
          <w:szCs w:val="24"/>
          <w:lang w:eastAsia="hr-HR"/>
        </w:rPr>
        <w:t xml:space="preserve">Stečajni upravitelj predlaže vjerovnicima da na ovom ročištu donesu slijedeće: </w:t>
      </w:r>
    </w:p>
    <w:p w:rsidRPr="00C36950" w:rsidR="007475A7" w:rsidP="007475A7" w:rsidRDefault="007475A7">
      <w:pPr>
        <w:spacing w:after="0" w:line="240" w:lineRule="auto"/>
        <w:jc w:val="both"/>
        <w:rPr>
          <w:rFonts w:ascii="Arial" w:hAnsi="Arial" w:eastAsia="Times New Roman" w:cs="Arial"/>
          <w:sz w:val="24"/>
          <w:szCs w:val="24"/>
          <w:lang w:eastAsia="hr-HR"/>
        </w:rPr>
      </w:pPr>
    </w:p>
    <w:p w:rsidRPr="00C36950" w:rsidR="004639C2" w:rsidP="007475A7" w:rsidRDefault="007475A7">
      <w:pPr>
        <w:spacing w:after="0" w:line="240" w:lineRule="auto"/>
        <w:jc w:val="center"/>
        <w:rPr>
          <w:rFonts w:ascii="Arial" w:hAnsi="Arial" w:eastAsia="Times New Roman" w:cs="Arial"/>
          <w:sz w:val="24"/>
          <w:szCs w:val="24"/>
          <w:lang w:eastAsia="hr-HR"/>
        </w:rPr>
      </w:pPr>
      <w:r w:rsidRPr="00C36950">
        <w:rPr>
          <w:rFonts w:ascii="Arial" w:hAnsi="Arial" w:eastAsia="Times New Roman" w:cs="Arial"/>
          <w:sz w:val="24"/>
          <w:szCs w:val="24"/>
          <w:lang w:eastAsia="hr-HR"/>
        </w:rPr>
        <w:t>O D L U K E</w:t>
      </w:r>
    </w:p>
    <w:p w:rsidRPr="00C36950" w:rsidR="002371B5" w:rsidP="00502315" w:rsidRDefault="002371B5">
      <w:pPr>
        <w:spacing w:after="0" w:line="240" w:lineRule="auto"/>
        <w:jc w:val="both"/>
        <w:rPr>
          <w:rFonts w:ascii="Arial" w:hAnsi="Arial" w:eastAsia="Times New Roman" w:cs="Arial"/>
          <w:sz w:val="24"/>
          <w:szCs w:val="24"/>
          <w:lang w:eastAsia="hr-HR"/>
        </w:rPr>
      </w:pPr>
    </w:p>
    <w:p w:rsidRPr="002163E2" w:rsidR="007475A7" w:rsidP="009E28A8" w:rsidRDefault="00D16B1D">
      <w:pPr>
        <w:spacing w:after="0" w:line="240" w:lineRule="auto"/>
        <w:jc w:val="both"/>
        <w:rPr>
          <w:rFonts w:ascii="Arial" w:hAnsi="Arial" w:eastAsia="Times New Roman" w:cs="Arial"/>
          <w:sz w:val="24"/>
          <w:szCs w:val="24"/>
          <w:lang w:eastAsia="hr-HR"/>
        </w:rPr>
      </w:pPr>
      <w:r w:rsidRPr="002163E2">
        <w:rPr>
          <w:rFonts w:ascii="Arial" w:hAnsi="Arial" w:eastAsia="Times New Roman" w:cs="Arial"/>
          <w:sz w:val="24"/>
          <w:szCs w:val="24"/>
          <w:lang w:eastAsia="hr-HR"/>
        </w:rPr>
        <w:tab/>
      </w:r>
      <w:r w:rsidRPr="002163E2" w:rsidR="007475A7">
        <w:rPr>
          <w:rFonts w:ascii="Arial" w:hAnsi="Arial" w:eastAsia="Times New Roman" w:cs="Arial"/>
          <w:sz w:val="24"/>
          <w:szCs w:val="24"/>
          <w:lang w:eastAsia="hr-HR"/>
        </w:rPr>
        <w:t>I. Prihvaća se izvješće stečajnog upravitelja</w:t>
      </w:r>
    </w:p>
    <w:p w:rsidRPr="002163E2" w:rsidR="009E28A8" w:rsidP="009E28A8" w:rsidRDefault="009E28A8">
      <w:pPr>
        <w:spacing w:after="0" w:line="240" w:lineRule="auto"/>
        <w:jc w:val="both"/>
        <w:rPr>
          <w:rFonts w:ascii="Arial" w:hAnsi="Arial" w:eastAsia="Times New Roman" w:cs="Arial"/>
          <w:sz w:val="24"/>
          <w:szCs w:val="24"/>
          <w:lang w:eastAsia="hr-HR"/>
        </w:rPr>
      </w:pPr>
    </w:p>
    <w:p w:rsidRPr="002163E2" w:rsidR="002163E2" w:rsidP="002163E2" w:rsidRDefault="007475A7">
      <w:pPr>
        <w:spacing w:after="0" w:line="240" w:lineRule="auto"/>
        <w:jc w:val="both"/>
        <w:rPr>
          <w:rFonts w:ascii="Arial" w:hAnsi="Arial" w:eastAsia="Times New Roman" w:cs="Arial"/>
          <w:sz w:val="24"/>
          <w:szCs w:val="24"/>
          <w:lang w:eastAsia="hr-HR"/>
        </w:rPr>
      </w:pPr>
      <w:r w:rsidRPr="002163E2">
        <w:rPr>
          <w:rFonts w:ascii="Arial" w:hAnsi="Arial" w:eastAsia="Times New Roman" w:cs="Arial"/>
          <w:sz w:val="24"/>
          <w:szCs w:val="24"/>
          <w:lang w:eastAsia="hr-HR"/>
        </w:rPr>
        <w:tab/>
        <w:t xml:space="preserve">II. </w:t>
      </w:r>
      <w:r w:rsidR="0008032E">
        <w:rPr>
          <w:rFonts w:ascii="Arial" w:hAnsi="Arial" w:eastAsia="Times New Roman" w:cs="Arial"/>
          <w:sz w:val="24"/>
          <w:szCs w:val="24"/>
          <w:lang w:eastAsia="hr-HR"/>
        </w:rPr>
        <w:t>Daje se ovlast stečajnom upravitelju da angažira odgovarajućeg procjenitelja te da se izvrši procjena vrijednosti stečajne mase.</w:t>
      </w:r>
    </w:p>
    <w:p w:rsidR="00C36950" w:rsidP="00502315" w:rsidRDefault="00C36950">
      <w:pPr>
        <w:spacing w:after="0" w:line="240" w:lineRule="auto"/>
        <w:jc w:val="both"/>
        <w:rPr>
          <w:rFonts w:ascii="Arial" w:hAnsi="Arial" w:eastAsia="Times New Roman" w:cs="Arial"/>
          <w:sz w:val="24"/>
          <w:szCs w:val="24"/>
          <w:lang w:eastAsia="hr-HR"/>
        </w:rPr>
      </w:pPr>
    </w:p>
    <w:p w:rsidR="00022A76" w:rsidP="00502315" w:rsidRDefault="00022A76">
      <w:pPr>
        <w:spacing w:after="0" w:line="240" w:lineRule="auto"/>
        <w:jc w:val="both"/>
        <w:rPr>
          <w:rFonts w:ascii="Arial" w:hAnsi="Arial" w:eastAsia="Times New Roman" w:cs="Arial"/>
          <w:sz w:val="24"/>
          <w:szCs w:val="24"/>
          <w:lang w:eastAsia="hr-HR"/>
        </w:rPr>
      </w:pPr>
    </w:p>
    <w:p w:rsidRPr="00F24D09" w:rsidR="00C36950" w:rsidP="00C36950" w:rsidRDefault="00183EE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ab/>
      </w:r>
      <w:r w:rsidRPr="00F24D09" w:rsidR="00C36950">
        <w:rPr>
          <w:rFonts w:ascii="Arial" w:hAnsi="Arial" w:eastAsia="Times New Roman" w:cs="Arial"/>
          <w:sz w:val="24"/>
          <w:szCs w:val="24"/>
          <w:lang w:eastAsia="hr-HR"/>
        </w:rPr>
        <w:t>Utvrđuje se da su svi prisutni v</w:t>
      </w:r>
      <w:r w:rsidR="00C36950">
        <w:rPr>
          <w:rFonts w:ascii="Arial" w:hAnsi="Arial" w:eastAsia="Times New Roman" w:cs="Arial"/>
          <w:sz w:val="24"/>
          <w:szCs w:val="24"/>
          <w:lang w:eastAsia="hr-HR"/>
        </w:rPr>
        <w:t>jerovn</w:t>
      </w:r>
      <w:r w:rsidR="0008032E">
        <w:rPr>
          <w:rFonts w:ascii="Arial" w:hAnsi="Arial" w:eastAsia="Times New Roman" w:cs="Arial"/>
          <w:sz w:val="24"/>
          <w:szCs w:val="24"/>
          <w:lang w:eastAsia="hr-HR"/>
        </w:rPr>
        <w:t>ik glasa</w:t>
      </w:r>
      <w:r w:rsidR="00C36950">
        <w:rPr>
          <w:rFonts w:ascii="Arial" w:hAnsi="Arial" w:eastAsia="Times New Roman" w:cs="Arial"/>
          <w:sz w:val="24"/>
          <w:szCs w:val="24"/>
          <w:lang w:eastAsia="hr-HR"/>
        </w:rPr>
        <w:t xml:space="preserve"> ZA navedene </w:t>
      </w:r>
      <w:r w:rsidRPr="00F24D09" w:rsidR="00C36950">
        <w:rPr>
          <w:rFonts w:ascii="Arial" w:hAnsi="Arial" w:eastAsia="Times New Roman" w:cs="Arial"/>
          <w:sz w:val="24"/>
          <w:szCs w:val="24"/>
          <w:lang w:eastAsia="hr-HR"/>
        </w:rPr>
        <w:t>odluk</w:t>
      </w:r>
      <w:r w:rsidR="00C36950">
        <w:rPr>
          <w:rFonts w:ascii="Arial" w:hAnsi="Arial" w:eastAsia="Times New Roman" w:cs="Arial"/>
          <w:sz w:val="24"/>
          <w:szCs w:val="24"/>
          <w:lang w:eastAsia="hr-HR"/>
        </w:rPr>
        <w:t>e</w:t>
      </w:r>
      <w:r w:rsidRPr="00F24D09" w:rsidR="00C36950">
        <w:rPr>
          <w:rFonts w:ascii="Arial" w:hAnsi="Arial" w:eastAsia="Times New Roman" w:cs="Arial"/>
          <w:sz w:val="24"/>
          <w:szCs w:val="24"/>
          <w:lang w:eastAsia="hr-HR"/>
        </w:rPr>
        <w:t>.</w:t>
      </w:r>
    </w:p>
    <w:p w:rsidRPr="00C36950" w:rsidR="007475A7" w:rsidP="00502315" w:rsidRDefault="007475A7">
      <w:pPr>
        <w:spacing w:after="0" w:line="240" w:lineRule="auto"/>
        <w:jc w:val="both"/>
        <w:rPr>
          <w:rFonts w:ascii="Arial" w:hAnsi="Arial" w:eastAsia="Times New Roman" w:cs="Arial"/>
          <w:sz w:val="24"/>
          <w:szCs w:val="24"/>
          <w:lang w:eastAsia="hr-HR"/>
        </w:rPr>
      </w:pPr>
    </w:p>
    <w:p w:rsidR="0008032E" w:rsidP="00D62F2B" w:rsidRDefault="00AC110A">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ab/>
      </w:r>
    </w:p>
    <w:p w:rsidR="0008032E" w:rsidP="00D62F2B" w:rsidRDefault="0008032E">
      <w:pPr>
        <w:spacing w:after="0" w:line="240" w:lineRule="auto"/>
        <w:jc w:val="both"/>
        <w:rPr>
          <w:rFonts w:ascii="Arial" w:hAnsi="Arial" w:eastAsia="Times New Roman" w:cs="Arial"/>
          <w:sz w:val="24"/>
          <w:szCs w:val="24"/>
          <w:lang w:eastAsia="hr-HR"/>
        </w:rPr>
      </w:pPr>
    </w:p>
    <w:p w:rsidR="0008032E" w:rsidP="00D62F2B" w:rsidRDefault="0008032E">
      <w:pPr>
        <w:spacing w:after="0" w:line="240" w:lineRule="auto"/>
        <w:jc w:val="both"/>
        <w:rPr>
          <w:rFonts w:ascii="Arial" w:hAnsi="Arial" w:eastAsia="Times New Roman" w:cs="Arial"/>
          <w:sz w:val="24"/>
          <w:szCs w:val="24"/>
          <w:lang w:eastAsia="hr-HR"/>
        </w:rPr>
      </w:pPr>
    </w:p>
    <w:p w:rsidR="0008032E" w:rsidP="00D62F2B" w:rsidRDefault="0008032E">
      <w:pPr>
        <w:spacing w:after="0" w:line="240" w:lineRule="auto"/>
        <w:jc w:val="both"/>
        <w:rPr>
          <w:rFonts w:ascii="Arial" w:hAnsi="Arial" w:eastAsia="Times New Roman" w:cs="Arial"/>
          <w:sz w:val="24"/>
          <w:szCs w:val="24"/>
          <w:lang w:eastAsia="hr-HR"/>
        </w:rPr>
      </w:pPr>
    </w:p>
    <w:p w:rsidR="0008032E" w:rsidP="00D62F2B" w:rsidRDefault="0008032E">
      <w:pPr>
        <w:spacing w:after="0" w:line="240" w:lineRule="auto"/>
        <w:jc w:val="both"/>
        <w:rPr>
          <w:rFonts w:ascii="Arial" w:hAnsi="Arial" w:eastAsia="Times New Roman" w:cs="Arial"/>
          <w:sz w:val="24"/>
          <w:szCs w:val="24"/>
          <w:lang w:eastAsia="hr-HR"/>
        </w:rPr>
      </w:pPr>
    </w:p>
    <w:p w:rsidR="0008032E" w:rsidP="00D62F2B" w:rsidRDefault="0008032E">
      <w:pPr>
        <w:spacing w:after="0" w:line="240" w:lineRule="auto"/>
        <w:jc w:val="both"/>
        <w:rPr>
          <w:rFonts w:ascii="Arial" w:hAnsi="Arial" w:eastAsia="Times New Roman" w:cs="Arial"/>
          <w:sz w:val="24"/>
          <w:szCs w:val="24"/>
          <w:lang w:eastAsia="hr-HR"/>
        </w:rPr>
      </w:pPr>
    </w:p>
    <w:p w:rsidR="0008032E" w:rsidP="00D62F2B" w:rsidRDefault="0008032E">
      <w:pPr>
        <w:spacing w:after="0" w:line="240" w:lineRule="auto"/>
        <w:jc w:val="both"/>
        <w:rPr>
          <w:rFonts w:ascii="Arial" w:hAnsi="Arial" w:eastAsia="Times New Roman" w:cs="Arial"/>
          <w:sz w:val="24"/>
          <w:szCs w:val="24"/>
          <w:lang w:eastAsia="hr-HR"/>
        </w:rPr>
      </w:pPr>
    </w:p>
    <w:p w:rsidRPr="00C36950" w:rsidR="00AC110A" w:rsidP="00D62F2B" w:rsidRDefault="0008032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Pr="00C36950" w:rsidR="00AC110A">
        <w:rPr>
          <w:rFonts w:ascii="Arial" w:hAnsi="Arial" w:eastAsia="Times New Roman" w:cs="Arial"/>
          <w:sz w:val="24"/>
          <w:szCs w:val="24"/>
          <w:lang w:eastAsia="hr-HR"/>
        </w:rPr>
        <w:t>Utvrđuje se da su na današnjoj skupštini vjerovnika donesene slijedeće:</w:t>
      </w:r>
    </w:p>
    <w:p w:rsidRPr="00C36950" w:rsidR="00AC110A" w:rsidP="00D62F2B" w:rsidRDefault="00AC110A">
      <w:pPr>
        <w:spacing w:after="0" w:line="240" w:lineRule="auto"/>
        <w:jc w:val="both"/>
        <w:rPr>
          <w:rFonts w:ascii="Arial" w:hAnsi="Arial" w:eastAsia="Times New Roman" w:cs="Arial"/>
          <w:sz w:val="24"/>
          <w:szCs w:val="24"/>
          <w:lang w:eastAsia="hr-HR"/>
        </w:rPr>
      </w:pPr>
    </w:p>
    <w:p w:rsidRPr="00C36950" w:rsidR="00876CBF" w:rsidP="00D62F2B" w:rsidRDefault="00876CBF">
      <w:pPr>
        <w:spacing w:after="0" w:line="240" w:lineRule="auto"/>
        <w:jc w:val="both"/>
        <w:rPr>
          <w:rFonts w:ascii="Arial" w:hAnsi="Arial" w:eastAsia="Times New Roman" w:cs="Arial"/>
          <w:sz w:val="24"/>
          <w:szCs w:val="24"/>
          <w:lang w:eastAsia="hr-HR"/>
        </w:rPr>
      </w:pPr>
    </w:p>
    <w:p w:rsidRPr="00C36950" w:rsidR="00F8416C" w:rsidP="00AC110A" w:rsidRDefault="00AC110A">
      <w:pPr>
        <w:spacing w:after="0" w:line="240" w:lineRule="auto"/>
        <w:jc w:val="center"/>
        <w:rPr>
          <w:rFonts w:ascii="Arial" w:hAnsi="Arial" w:eastAsia="Times New Roman" w:cs="Arial"/>
          <w:sz w:val="24"/>
          <w:szCs w:val="24"/>
          <w:lang w:eastAsia="hr-HR"/>
        </w:rPr>
      </w:pPr>
      <w:r w:rsidRPr="00C36950">
        <w:rPr>
          <w:rFonts w:ascii="Arial" w:hAnsi="Arial" w:eastAsia="Times New Roman" w:cs="Arial"/>
          <w:sz w:val="24"/>
          <w:szCs w:val="24"/>
          <w:lang w:eastAsia="hr-HR"/>
        </w:rPr>
        <w:t>ODLUKE</w:t>
      </w:r>
    </w:p>
    <w:p w:rsidRPr="00C36950" w:rsidR="00876CBF" w:rsidP="00AC110A" w:rsidRDefault="00876CBF">
      <w:pPr>
        <w:spacing w:after="0" w:line="240" w:lineRule="auto"/>
        <w:jc w:val="center"/>
        <w:rPr>
          <w:rFonts w:ascii="Arial" w:hAnsi="Arial" w:eastAsia="Times New Roman" w:cs="Arial"/>
          <w:sz w:val="24"/>
          <w:szCs w:val="24"/>
          <w:lang w:eastAsia="hr-HR"/>
        </w:rPr>
      </w:pPr>
    </w:p>
    <w:p w:rsidRPr="00C36950" w:rsidR="00F8416C" w:rsidP="00F8416C" w:rsidRDefault="00F8416C">
      <w:pPr>
        <w:spacing w:after="0" w:line="240" w:lineRule="auto"/>
        <w:jc w:val="both"/>
        <w:rPr>
          <w:rFonts w:ascii="Arial" w:hAnsi="Arial" w:eastAsia="Times New Roman" w:cs="Arial"/>
          <w:sz w:val="24"/>
          <w:szCs w:val="24"/>
          <w:lang w:eastAsia="hr-HR"/>
        </w:rPr>
      </w:pPr>
    </w:p>
    <w:p w:rsidRPr="0008032E" w:rsidR="0008032E" w:rsidP="0008032E" w:rsidRDefault="0008032E">
      <w:pPr>
        <w:spacing w:after="0" w:line="240" w:lineRule="auto"/>
        <w:jc w:val="both"/>
        <w:rPr>
          <w:rFonts w:ascii="Arial" w:hAnsi="Arial" w:eastAsia="Times New Roman" w:cs="Arial"/>
          <w:b/>
          <w:sz w:val="24"/>
          <w:szCs w:val="24"/>
          <w:lang w:eastAsia="hr-HR"/>
        </w:rPr>
      </w:pPr>
      <w:r w:rsidRPr="0008032E">
        <w:rPr>
          <w:rFonts w:ascii="Arial" w:hAnsi="Arial" w:eastAsia="Times New Roman" w:cs="Arial"/>
          <w:b/>
          <w:sz w:val="24"/>
          <w:szCs w:val="24"/>
          <w:lang w:eastAsia="hr-HR"/>
        </w:rPr>
        <w:tab/>
        <w:t>I. Prihvaća se izvješće stečajnog upravitelja</w:t>
      </w:r>
    </w:p>
    <w:p w:rsidRPr="0008032E" w:rsidR="0008032E" w:rsidP="0008032E" w:rsidRDefault="0008032E">
      <w:pPr>
        <w:spacing w:after="0" w:line="240" w:lineRule="auto"/>
        <w:jc w:val="both"/>
        <w:rPr>
          <w:rFonts w:ascii="Arial" w:hAnsi="Arial" w:eastAsia="Times New Roman" w:cs="Arial"/>
          <w:b/>
          <w:sz w:val="24"/>
          <w:szCs w:val="24"/>
          <w:lang w:eastAsia="hr-HR"/>
        </w:rPr>
      </w:pPr>
    </w:p>
    <w:p w:rsidRPr="0008032E" w:rsidR="0008032E" w:rsidP="0008032E" w:rsidRDefault="0008032E">
      <w:pPr>
        <w:spacing w:after="0" w:line="240" w:lineRule="auto"/>
        <w:jc w:val="both"/>
        <w:rPr>
          <w:rFonts w:ascii="Arial" w:hAnsi="Arial" w:eastAsia="Times New Roman" w:cs="Arial"/>
          <w:b/>
          <w:sz w:val="24"/>
          <w:szCs w:val="24"/>
          <w:lang w:eastAsia="hr-HR"/>
        </w:rPr>
      </w:pPr>
      <w:r w:rsidRPr="0008032E">
        <w:rPr>
          <w:rFonts w:ascii="Arial" w:hAnsi="Arial" w:eastAsia="Times New Roman" w:cs="Arial"/>
          <w:b/>
          <w:sz w:val="24"/>
          <w:szCs w:val="24"/>
          <w:lang w:eastAsia="hr-HR"/>
        </w:rPr>
        <w:tab/>
        <w:t>II. Daje se ovlast stečajnom upravitelju da angažira odgovarajućeg procjenitelja te da se izvrši procjena vrijednosti stečajne mase.</w:t>
      </w:r>
    </w:p>
    <w:p w:rsidRPr="00C36950" w:rsidR="00AC110A" w:rsidP="00AC110A" w:rsidRDefault="00AC110A">
      <w:pPr>
        <w:spacing w:after="0" w:line="240" w:lineRule="auto"/>
        <w:jc w:val="both"/>
        <w:rPr>
          <w:rFonts w:ascii="Arial" w:hAnsi="Arial" w:eastAsia="Times New Roman" w:cs="Arial"/>
          <w:b/>
          <w:sz w:val="24"/>
          <w:szCs w:val="24"/>
          <w:lang w:eastAsia="hr-HR"/>
        </w:rPr>
      </w:pPr>
    </w:p>
    <w:p w:rsidRPr="00C36950" w:rsidR="00502315" w:rsidP="00502315" w:rsidRDefault="00502315">
      <w:pPr>
        <w:spacing w:after="0" w:line="240" w:lineRule="auto"/>
        <w:jc w:val="both"/>
        <w:rPr>
          <w:rFonts w:ascii="Arial" w:hAnsi="Arial" w:eastAsia="Times New Roman" w:cs="Arial"/>
          <w:sz w:val="24"/>
          <w:szCs w:val="24"/>
          <w:lang w:eastAsia="hr-HR"/>
        </w:rPr>
      </w:pPr>
    </w:p>
    <w:p w:rsidRPr="00C36950" w:rsidR="00AC110A" w:rsidP="00502315" w:rsidRDefault="00AC110A">
      <w:pPr>
        <w:spacing w:after="0" w:line="240" w:lineRule="auto"/>
        <w:jc w:val="both"/>
        <w:rPr>
          <w:rFonts w:ascii="Arial" w:hAnsi="Arial" w:eastAsia="Times New Roman" w:cs="Arial"/>
          <w:sz w:val="24"/>
          <w:szCs w:val="24"/>
          <w:lang w:eastAsia="hr-HR"/>
        </w:rPr>
      </w:pPr>
    </w:p>
    <w:p w:rsidRPr="00C36950" w:rsidR="00502315" w:rsidP="00502315" w:rsidRDefault="00502315">
      <w:pPr>
        <w:spacing w:after="0" w:line="240" w:lineRule="auto"/>
        <w:jc w:val="both"/>
        <w:rPr>
          <w:rFonts w:ascii="Arial" w:hAnsi="Arial" w:eastAsia="Times New Roman" w:cs="Arial"/>
          <w:sz w:val="24"/>
          <w:szCs w:val="24"/>
          <w:lang w:eastAsia="hr-HR"/>
        </w:rPr>
      </w:pPr>
    </w:p>
    <w:p w:rsidRPr="00C36950" w:rsidR="006D2A83" w:rsidP="006D2A83" w:rsidRDefault="006D2A83">
      <w:pPr>
        <w:spacing w:after="0" w:line="240" w:lineRule="auto"/>
        <w:jc w:val="center"/>
        <w:rPr>
          <w:rFonts w:ascii="Arial" w:hAnsi="Arial" w:cs="Arial"/>
          <w:sz w:val="24"/>
          <w:szCs w:val="24"/>
        </w:rPr>
      </w:pPr>
      <w:r w:rsidRPr="00C36950">
        <w:rPr>
          <w:rFonts w:ascii="Arial" w:hAnsi="Arial" w:cs="Arial"/>
          <w:sz w:val="24"/>
          <w:szCs w:val="24"/>
        </w:rPr>
        <w:t xml:space="preserve">Dovršeno u </w:t>
      </w:r>
      <w:r w:rsidR="00F90C25">
        <w:rPr>
          <w:rFonts w:ascii="Arial" w:hAnsi="Arial" w:cs="Arial"/>
          <w:sz w:val="24"/>
          <w:szCs w:val="24"/>
        </w:rPr>
        <w:t>10</w:t>
      </w:r>
      <w:r w:rsidRPr="00C36950">
        <w:rPr>
          <w:rFonts w:ascii="Arial" w:hAnsi="Arial" w:cs="Arial"/>
          <w:sz w:val="24"/>
          <w:szCs w:val="24"/>
        </w:rPr>
        <w:t>:</w:t>
      </w:r>
      <w:r w:rsidR="00F90C25">
        <w:rPr>
          <w:rFonts w:ascii="Arial" w:hAnsi="Arial" w:cs="Arial"/>
          <w:sz w:val="24"/>
          <w:szCs w:val="24"/>
        </w:rPr>
        <w:t>40</w:t>
      </w:r>
      <w:r w:rsidRPr="00C36950">
        <w:rPr>
          <w:rFonts w:ascii="Arial" w:hAnsi="Arial" w:cs="Arial"/>
          <w:sz w:val="24"/>
          <w:szCs w:val="24"/>
        </w:rPr>
        <w:t xml:space="preserve"> sati.</w:t>
      </w:r>
    </w:p>
    <w:p w:rsidRPr="00C36950" w:rsidR="006D2A83" w:rsidP="006D2A83" w:rsidRDefault="006D2A83">
      <w:pPr>
        <w:spacing w:after="0" w:line="240" w:lineRule="auto"/>
        <w:rPr>
          <w:rFonts w:ascii="Arial" w:hAnsi="Arial" w:cs="Arial"/>
          <w:sz w:val="24"/>
          <w:szCs w:val="24"/>
        </w:rPr>
      </w:pPr>
    </w:p>
    <w:p w:rsidRPr="00C36950" w:rsidR="006D2A83" w:rsidP="006D2A83" w:rsidRDefault="006D2A83">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3095"/>
        <w:gridCol w:w="3095"/>
        <w:gridCol w:w="3096"/>
      </w:tblGrid>
      <w:tr w:rsidRPr="00C36950" w:rsidR="006D2A83" w:rsidTr="00AC1AF6">
        <w:tc>
          <w:tcPr>
            <w:tcW w:w="3095" w:type="dxa"/>
            <w:shd w:val="clear" w:color="auto" w:fill="auto"/>
          </w:tcPr>
          <w:p w:rsidRPr="00C36950" w:rsidR="006D2A83" w:rsidP="00AC1AF6" w:rsidRDefault="006D2A83">
            <w:pPr>
              <w:spacing w:after="0" w:line="240" w:lineRule="auto"/>
              <w:jc w:val="both"/>
              <w:rPr>
                <w:rFonts w:ascii="Arial" w:hAnsi="Arial" w:eastAsia="Times New Roman" w:cs="Arial"/>
                <w:sz w:val="24"/>
                <w:szCs w:val="24"/>
                <w:lang w:eastAsia="hr-HR"/>
              </w:rPr>
            </w:pPr>
          </w:p>
        </w:tc>
        <w:tc>
          <w:tcPr>
            <w:tcW w:w="3095" w:type="dxa"/>
            <w:shd w:val="clear" w:color="auto" w:fill="auto"/>
          </w:tcPr>
          <w:p w:rsidRPr="00C36950" w:rsidR="006D2A83" w:rsidP="00AC1AF6"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Sudac: </w:t>
            </w:r>
          </w:p>
          <w:p w:rsidRPr="00C36950" w:rsidR="006D2A83" w:rsidP="00AC1AF6"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 xml:space="preserve"> </w:t>
            </w:r>
          </w:p>
          <w:p w:rsidRPr="00C36950" w:rsidR="006D2A83" w:rsidP="00AC1AF6" w:rsidRDefault="006D2A83">
            <w:pPr>
              <w:spacing w:after="0" w:line="240" w:lineRule="auto"/>
              <w:jc w:val="both"/>
              <w:rPr>
                <w:rFonts w:ascii="Arial" w:hAnsi="Arial" w:eastAsia="Times New Roman" w:cs="Arial"/>
                <w:sz w:val="24"/>
                <w:szCs w:val="24"/>
                <w:lang w:eastAsia="hr-HR"/>
              </w:rPr>
            </w:pPr>
          </w:p>
          <w:p w:rsidRPr="00C36950" w:rsidR="002C6E90" w:rsidP="00AC1AF6" w:rsidRDefault="002C6E90">
            <w:pPr>
              <w:spacing w:after="0" w:line="240" w:lineRule="auto"/>
              <w:jc w:val="both"/>
              <w:rPr>
                <w:rFonts w:ascii="Arial" w:hAnsi="Arial" w:eastAsia="Times New Roman" w:cs="Arial"/>
                <w:sz w:val="24"/>
                <w:szCs w:val="24"/>
                <w:lang w:eastAsia="hr-HR"/>
              </w:rPr>
            </w:pPr>
          </w:p>
          <w:p w:rsidRPr="00C36950" w:rsidR="00CB0635" w:rsidP="00AC1AF6" w:rsidRDefault="00CB0635">
            <w:pPr>
              <w:spacing w:after="0" w:line="240" w:lineRule="auto"/>
              <w:jc w:val="both"/>
              <w:rPr>
                <w:rFonts w:ascii="Arial" w:hAnsi="Arial" w:eastAsia="Times New Roman" w:cs="Arial"/>
                <w:sz w:val="24"/>
                <w:szCs w:val="24"/>
                <w:lang w:eastAsia="hr-HR"/>
              </w:rPr>
            </w:pPr>
          </w:p>
          <w:p w:rsidRPr="00C36950" w:rsidR="002C6E90" w:rsidP="00AC1AF6" w:rsidRDefault="002C6E90">
            <w:pPr>
              <w:spacing w:after="0" w:line="240" w:lineRule="auto"/>
              <w:jc w:val="both"/>
              <w:rPr>
                <w:rFonts w:ascii="Arial" w:hAnsi="Arial" w:eastAsia="Times New Roman" w:cs="Arial"/>
                <w:sz w:val="24"/>
                <w:szCs w:val="24"/>
                <w:lang w:eastAsia="hr-HR"/>
              </w:rPr>
            </w:pPr>
          </w:p>
          <w:p w:rsidRPr="00C36950" w:rsidR="002C6E90" w:rsidP="00AC1AF6" w:rsidRDefault="002C6E90">
            <w:pPr>
              <w:spacing w:after="0" w:line="240" w:lineRule="auto"/>
              <w:jc w:val="both"/>
              <w:rPr>
                <w:rFonts w:ascii="Arial" w:hAnsi="Arial" w:eastAsia="Times New Roman" w:cs="Arial"/>
                <w:sz w:val="24"/>
                <w:szCs w:val="24"/>
                <w:lang w:eastAsia="hr-HR"/>
              </w:rPr>
            </w:pPr>
          </w:p>
          <w:p w:rsidRPr="00C36950" w:rsidR="006D2A83" w:rsidP="00AC1AF6" w:rsidRDefault="006D2A83">
            <w:pPr>
              <w:spacing w:after="0" w:line="240" w:lineRule="auto"/>
              <w:jc w:val="both"/>
              <w:rPr>
                <w:rFonts w:ascii="Arial" w:hAnsi="Arial" w:eastAsia="Times New Roman" w:cs="Arial"/>
                <w:sz w:val="24"/>
                <w:szCs w:val="24"/>
                <w:lang w:eastAsia="hr-HR"/>
              </w:rPr>
            </w:pPr>
            <w:r w:rsidRPr="00C36950">
              <w:rPr>
                <w:rFonts w:ascii="Arial" w:hAnsi="Arial" w:eastAsia="Times New Roman" w:cs="Arial"/>
                <w:sz w:val="24"/>
                <w:szCs w:val="24"/>
                <w:lang w:eastAsia="hr-HR"/>
              </w:rPr>
              <w:t>Zapisničar:</w:t>
            </w:r>
          </w:p>
        </w:tc>
        <w:tc>
          <w:tcPr>
            <w:tcW w:w="3096" w:type="dxa"/>
            <w:shd w:val="clear" w:color="auto" w:fill="auto"/>
          </w:tcPr>
          <w:p w:rsidRPr="00C36950" w:rsidR="006D2A83" w:rsidP="00AC1AF6" w:rsidRDefault="006D2A83">
            <w:pPr>
              <w:spacing w:after="0" w:line="240" w:lineRule="auto"/>
              <w:rPr>
                <w:rFonts w:ascii="Arial" w:hAnsi="Arial" w:eastAsia="Times New Roman" w:cs="Arial"/>
                <w:sz w:val="24"/>
                <w:szCs w:val="24"/>
                <w:lang w:eastAsia="hr-HR"/>
              </w:rPr>
            </w:pPr>
            <w:r w:rsidRPr="00C36950">
              <w:rPr>
                <w:rFonts w:ascii="Arial" w:hAnsi="Arial" w:eastAsia="Times New Roman" w:cs="Arial"/>
                <w:sz w:val="24"/>
                <w:szCs w:val="24"/>
                <w:lang w:eastAsia="hr-HR"/>
              </w:rPr>
              <w:t>Sudionici:</w:t>
            </w:r>
          </w:p>
          <w:p w:rsidRPr="00C36950" w:rsidR="006D2A83" w:rsidP="00AC1AF6" w:rsidRDefault="006D2A83">
            <w:pPr>
              <w:spacing w:after="0" w:line="240" w:lineRule="auto"/>
              <w:rPr>
                <w:rFonts w:ascii="Arial" w:hAnsi="Arial" w:eastAsia="Times New Roman" w:cs="Arial"/>
                <w:sz w:val="24"/>
                <w:szCs w:val="24"/>
                <w:lang w:eastAsia="hr-HR"/>
              </w:rPr>
            </w:pPr>
          </w:p>
          <w:p w:rsidRPr="00C36950" w:rsidR="006D2A83" w:rsidP="00AC1AF6" w:rsidRDefault="006D2A83">
            <w:pPr>
              <w:spacing w:after="0" w:line="240" w:lineRule="auto"/>
              <w:rPr>
                <w:rFonts w:ascii="Arial" w:hAnsi="Arial" w:eastAsia="Times New Roman" w:cs="Arial"/>
                <w:sz w:val="24"/>
                <w:szCs w:val="24"/>
                <w:lang w:eastAsia="hr-HR"/>
              </w:rPr>
            </w:pPr>
          </w:p>
          <w:p w:rsidRPr="00C36950" w:rsidR="006D2A83" w:rsidP="00AC1AF6" w:rsidRDefault="006D2A83">
            <w:pPr>
              <w:spacing w:after="0" w:line="240" w:lineRule="auto"/>
              <w:rPr>
                <w:rFonts w:ascii="Arial" w:hAnsi="Arial" w:eastAsia="Times New Roman" w:cs="Arial"/>
                <w:sz w:val="24"/>
                <w:szCs w:val="24"/>
                <w:lang w:eastAsia="hr-HR"/>
              </w:rPr>
            </w:pPr>
          </w:p>
          <w:p w:rsidRPr="00C36950" w:rsidR="006D2A83" w:rsidP="00AC1AF6" w:rsidRDefault="006D2A83">
            <w:pPr>
              <w:spacing w:after="0" w:line="240" w:lineRule="auto"/>
              <w:rPr>
                <w:rFonts w:ascii="Arial" w:hAnsi="Arial" w:eastAsia="Times New Roman" w:cs="Arial"/>
                <w:sz w:val="24"/>
                <w:szCs w:val="24"/>
                <w:lang w:eastAsia="hr-HR"/>
              </w:rPr>
            </w:pPr>
          </w:p>
          <w:p w:rsidRPr="00C36950" w:rsidR="006D2A83" w:rsidP="00AC1AF6" w:rsidRDefault="006D2A83">
            <w:pPr>
              <w:spacing w:after="0" w:line="240" w:lineRule="auto"/>
              <w:rPr>
                <w:rFonts w:ascii="Arial" w:hAnsi="Arial" w:eastAsia="Times New Roman" w:cs="Arial"/>
                <w:sz w:val="24"/>
                <w:szCs w:val="24"/>
                <w:lang w:eastAsia="hr-HR"/>
              </w:rPr>
            </w:pPr>
          </w:p>
        </w:tc>
      </w:tr>
    </w:tbl>
    <w:p w:rsidRPr="00C36950" w:rsidR="006D2A83" w:rsidP="006D2A83" w:rsidRDefault="006D2A83">
      <w:pPr>
        <w:spacing w:after="0" w:line="240" w:lineRule="auto"/>
        <w:jc w:val="center"/>
        <w:rPr>
          <w:rFonts w:ascii="Arial" w:hAnsi="Arial" w:cs="Arial"/>
          <w:sz w:val="24"/>
          <w:szCs w:val="24"/>
        </w:rPr>
      </w:pPr>
    </w:p>
    <w:p w:rsidRPr="00C36950" w:rsidR="006D2A83" w:rsidP="006D2A83" w:rsidRDefault="006D2A83">
      <w:pPr>
        <w:spacing w:after="0" w:line="240" w:lineRule="auto"/>
        <w:jc w:val="center"/>
        <w:rPr>
          <w:rFonts w:ascii="Arial" w:hAnsi="Arial" w:cs="Arial"/>
          <w:sz w:val="24"/>
          <w:szCs w:val="24"/>
        </w:rPr>
      </w:pPr>
    </w:p>
    <w:p w:rsidRPr="00C36950" w:rsidR="006D2A83" w:rsidP="006D2A83" w:rsidRDefault="006D2A83">
      <w:pPr>
        <w:spacing w:after="0" w:line="240" w:lineRule="auto"/>
        <w:jc w:val="center"/>
        <w:rPr>
          <w:rFonts w:ascii="Arial" w:hAnsi="Arial" w:cs="Arial"/>
          <w:sz w:val="24"/>
          <w:szCs w:val="24"/>
        </w:rPr>
      </w:pPr>
    </w:p>
    <w:p w:rsidRPr="00C36950" w:rsidR="006D2A83" w:rsidP="006D2A83" w:rsidRDefault="006D2A83">
      <w:pPr>
        <w:spacing w:after="0" w:line="240" w:lineRule="auto"/>
        <w:ind w:left="2832" w:firstLine="708"/>
        <w:rPr>
          <w:rFonts w:ascii="Arial" w:hAnsi="Arial" w:cs="Arial"/>
          <w:sz w:val="24"/>
          <w:szCs w:val="24"/>
        </w:rPr>
      </w:pPr>
      <w:r w:rsidRPr="00C36950">
        <w:rPr>
          <w:rFonts w:ascii="Arial" w:hAnsi="Arial" w:cs="Arial"/>
          <w:sz w:val="24"/>
          <w:szCs w:val="24"/>
        </w:rPr>
        <w:tab/>
      </w:r>
      <w:r w:rsidRPr="00C36950">
        <w:rPr>
          <w:rFonts w:ascii="Arial" w:hAnsi="Arial" w:cs="Arial"/>
          <w:sz w:val="24"/>
          <w:szCs w:val="24"/>
        </w:rPr>
        <w:tab/>
        <w:t xml:space="preserve">        </w:t>
      </w:r>
    </w:p>
    <w:p w:rsidRPr="00C36950" w:rsidR="006D2A83" w:rsidP="006D2A83" w:rsidRDefault="006D2A83">
      <w:pPr>
        <w:spacing w:after="0" w:line="240" w:lineRule="auto"/>
        <w:rPr>
          <w:rFonts w:ascii="Arial" w:hAnsi="Arial" w:cs="Arial"/>
          <w:sz w:val="24"/>
          <w:szCs w:val="24"/>
        </w:rPr>
      </w:pPr>
      <w:r w:rsidRPr="00C36950">
        <w:rPr>
          <w:rFonts w:ascii="Arial" w:hAnsi="Arial" w:cs="Arial"/>
          <w:sz w:val="24"/>
          <w:szCs w:val="24"/>
        </w:rPr>
        <w:tab/>
      </w:r>
      <w:r w:rsidRPr="00C36950">
        <w:rPr>
          <w:rFonts w:ascii="Arial" w:hAnsi="Arial" w:cs="Arial"/>
          <w:sz w:val="24"/>
          <w:szCs w:val="24"/>
        </w:rPr>
        <w:tab/>
      </w:r>
      <w:r w:rsidRPr="00C36950">
        <w:rPr>
          <w:rFonts w:ascii="Arial" w:hAnsi="Arial" w:cs="Arial"/>
          <w:sz w:val="24"/>
          <w:szCs w:val="24"/>
        </w:rPr>
        <w:tab/>
      </w:r>
      <w:r w:rsidRPr="00C36950">
        <w:rPr>
          <w:rFonts w:ascii="Arial" w:hAnsi="Arial" w:cs="Arial"/>
          <w:sz w:val="24"/>
          <w:szCs w:val="24"/>
        </w:rPr>
        <w:tab/>
      </w:r>
    </w:p>
    <w:sectPr w:rsidRPr="00C36950" w:rsidR="006D2A83"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E2887" w:rsidP="00501147" w:rsidRDefault="008E2887">
      <w:pPr>
        <w:spacing w:after="0" w:line="240" w:lineRule="auto"/>
      </w:pPr>
      <w:r>
        <w:separator/>
      </w:r>
    </w:p>
  </w:endnote>
  <w:endnote w:type="continuationSeparator" w:id="0">
    <w:p w:rsidR="008E2887" w:rsidP="00501147" w:rsidRDefault="008E2887">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E2887" w:rsidP="00501147" w:rsidRDefault="008E2887">
      <w:pPr>
        <w:spacing w:after="0" w:line="240" w:lineRule="auto"/>
      </w:pPr>
      <w:r>
        <w:separator/>
      </w:r>
    </w:p>
  </w:footnote>
  <w:footnote w:type="continuationSeparator" w:id="0">
    <w:p w:rsidR="008E2887" w:rsidP="00501147" w:rsidRDefault="008E2887">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36950" w:rsidR="00340399" w:rsidP="00340399" w:rsidRDefault="00340399">
    <w:pPr>
      <w:pStyle w:val="Zaglavlje"/>
      <w:spacing w:after="0" w:line="240" w:lineRule="auto"/>
      <w:jc w:val="right"/>
      <w:rPr>
        <w:rFonts w:ascii="Arial" w:hAnsi="Arial" w:cs="Arial"/>
        <w:sz w:val="24"/>
        <w:szCs w:val="24"/>
      </w:rPr>
    </w:pPr>
    <w:r w:rsidRPr="00C36950">
      <w:rPr>
        <w:rFonts w:ascii="Arial" w:hAnsi="Arial" w:cs="Arial"/>
        <w:sz w:val="24"/>
        <w:szCs w:val="24"/>
      </w:rPr>
      <w:fldChar w:fldCharType="begin"/>
    </w:r>
    <w:r w:rsidRPr="00C36950">
      <w:rPr>
        <w:rFonts w:ascii="Arial" w:hAnsi="Arial" w:cs="Arial"/>
        <w:sz w:val="24"/>
        <w:szCs w:val="24"/>
      </w:rPr>
      <w:instrText xml:space="preserve"> STYLEREF  VS_Verzija  \* MERGEFORMAT </w:instrText>
    </w:r>
    <w:r w:rsidRPr="00C36950">
      <w:rPr>
        <w:rFonts w:ascii="Arial" w:hAnsi="Arial" w:cs="Arial"/>
        <w:sz w:val="24"/>
        <w:szCs w:val="24"/>
      </w:rPr>
      <w:fldChar w:fldCharType="separate"/>
    </w:r>
    <w:r w:rsidR="0008032E">
      <w:rPr>
        <w:rFonts w:ascii="Arial" w:hAnsi="Arial" w:cs="Arial"/>
        <w:noProof/>
        <w:sz w:val="24"/>
        <w:szCs w:val="24"/>
      </w:rPr>
      <w:t>Poslovni broj: 10 St-417/2018-82</w:t>
    </w:r>
    <w:r w:rsidRPr="00C36950">
      <w:rPr>
        <w:rFonts w:ascii="Arial" w:hAnsi="Arial" w:cs="Arial"/>
        <w:sz w:val="24"/>
        <w:szCs w:val="24"/>
      </w:rPr>
      <w:fldChar w:fldCharType="end"/>
    </w:r>
  </w:p>
  <w:p w:rsidRPr="00C36950" w:rsidR="00A31587" w:rsidP="00A31587" w:rsidRDefault="00A31587">
    <w:pPr>
      <w:pStyle w:val="Zaglavlje"/>
      <w:spacing w:after="0" w:line="240" w:lineRule="auto"/>
      <w:jc w:val="center"/>
      <w:rPr>
        <w:rFonts w:ascii="Arial" w:hAnsi="Arial" w:cs="Arial"/>
        <w:sz w:val="24"/>
        <w:szCs w:val="24"/>
      </w:rPr>
    </w:pPr>
    <w:r w:rsidRPr="00C36950">
      <w:rPr>
        <w:rFonts w:ascii="Arial" w:hAnsi="Arial" w:cs="Arial"/>
        <w:sz w:val="24"/>
        <w:szCs w:val="24"/>
      </w:rPr>
      <w:fldChar w:fldCharType="begin"/>
    </w:r>
    <w:r w:rsidRPr="00C36950">
      <w:rPr>
        <w:rFonts w:ascii="Arial" w:hAnsi="Arial" w:cs="Arial"/>
        <w:sz w:val="24"/>
        <w:szCs w:val="24"/>
      </w:rPr>
      <w:instrText>PAGE   \* MERGEFORMAT</w:instrText>
    </w:r>
    <w:r w:rsidRPr="00C36950">
      <w:rPr>
        <w:rFonts w:ascii="Arial" w:hAnsi="Arial" w:cs="Arial"/>
        <w:sz w:val="24"/>
        <w:szCs w:val="24"/>
      </w:rPr>
      <w:fldChar w:fldCharType="separate"/>
    </w:r>
    <w:r w:rsidR="0008032E">
      <w:rPr>
        <w:rFonts w:ascii="Arial" w:hAnsi="Arial" w:cs="Arial"/>
        <w:noProof/>
        <w:sz w:val="24"/>
        <w:szCs w:val="24"/>
      </w:rPr>
      <w:t>3</w:t>
    </w:r>
    <w:r w:rsidRPr="00C36950">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DB3297"/>
    <w:multiLevelType w:val="hybridMultilevel"/>
    <w:tmpl w:val="B21EBBF0"/>
    <w:lvl w:ilvl="0" w:tplc="9E6AF150">
      <w:start w:val="1"/>
      <w:numFmt w:val="upperRoman"/>
      <w:lvlText w:val="%1."/>
      <w:lvlJc w:val="left"/>
      <w:pPr>
        <w:ind w:left="705" w:hanging="585"/>
      </w:pPr>
      <w:rPr>
        <w:rFonts w:ascii="Times New Roman" w:hAnsi="Times New Roman" w:eastAsia="Times New Roman" w:cs="Times New Roman"/>
      </w:rPr>
    </w:lvl>
    <w:lvl w:ilvl="1" w:tplc="041A0019" w:tentative="true">
      <w:start w:val="1"/>
      <w:numFmt w:val="lowerLetter"/>
      <w:lvlText w:val="%2."/>
      <w:lvlJc w:val="left"/>
      <w:pPr>
        <w:ind w:left="1200" w:hanging="360"/>
      </w:pPr>
    </w:lvl>
    <w:lvl w:ilvl="2" w:tplc="041A001B" w:tentative="true">
      <w:start w:val="1"/>
      <w:numFmt w:val="lowerRoman"/>
      <w:lvlText w:val="%3."/>
      <w:lvlJc w:val="right"/>
      <w:pPr>
        <w:ind w:left="1920" w:hanging="180"/>
      </w:pPr>
    </w:lvl>
    <w:lvl w:ilvl="3" w:tplc="041A000F" w:tentative="true">
      <w:start w:val="1"/>
      <w:numFmt w:val="decimal"/>
      <w:lvlText w:val="%4."/>
      <w:lvlJc w:val="left"/>
      <w:pPr>
        <w:ind w:left="2640" w:hanging="360"/>
      </w:pPr>
    </w:lvl>
    <w:lvl w:ilvl="4" w:tplc="041A0019" w:tentative="true">
      <w:start w:val="1"/>
      <w:numFmt w:val="lowerLetter"/>
      <w:lvlText w:val="%5."/>
      <w:lvlJc w:val="left"/>
      <w:pPr>
        <w:ind w:left="3360" w:hanging="360"/>
      </w:pPr>
    </w:lvl>
    <w:lvl w:ilvl="5" w:tplc="041A001B" w:tentative="true">
      <w:start w:val="1"/>
      <w:numFmt w:val="lowerRoman"/>
      <w:lvlText w:val="%6."/>
      <w:lvlJc w:val="right"/>
      <w:pPr>
        <w:ind w:left="4080" w:hanging="180"/>
      </w:pPr>
    </w:lvl>
    <w:lvl w:ilvl="6" w:tplc="041A000F" w:tentative="true">
      <w:start w:val="1"/>
      <w:numFmt w:val="decimal"/>
      <w:lvlText w:val="%7."/>
      <w:lvlJc w:val="left"/>
      <w:pPr>
        <w:ind w:left="4800" w:hanging="360"/>
      </w:pPr>
    </w:lvl>
    <w:lvl w:ilvl="7" w:tplc="041A0019" w:tentative="true">
      <w:start w:val="1"/>
      <w:numFmt w:val="lowerLetter"/>
      <w:lvlText w:val="%8."/>
      <w:lvlJc w:val="left"/>
      <w:pPr>
        <w:ind w:left="5520" w:hanging="360"/>
      </w:pPr>
    </w:lvl>
    <w:lvl w:ilvl="8" w:tplc="041A001B" w:tentative="true">
      <w:start w:val="1"/>
      <w:numFmt w:val="lowerRoman"/>
      <w:lvlText w:val="%9."/>
      <w:lvlJc w:val="right"/>
      <w:pPr>
        <w:ind w:left="6240" w:hanging="180"/>
      </w:pPr>
    </w:lvl>
  </w:abstractNum>
  <w:abstractNum w:abstractNumId="1">
    <w:nsid w:val="1B3F6506"/>
    <w:multiLevelType w:val="hybridMultilevel"/>
    <w:tmpl w:val="DA489D92"/>
    <w:lvl w:ilvl="0" w:tplc="AAE6DD64">
      <w:start w:val="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2D8D2DA0"/>
    <w:multiLevelType w:val="hybridMultilevel"/>
    <w:tmpl w:val="A798F3DA"/>
    <w:lvl w:ilvl="0" w:tplc="BF860C6A">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3">
    <w:nsid w:val="2DD45CA3"/>
    <w:multiLevelType w:val="hybridMultilevel"/>
    <w:tmpl w:val="3536C5AC"/>
    <w:lvl w:ilvl="0" w:tplc="0C7C4AF6">
      <w:start w:val="1"/>
      <w:numFmt w:val="decimal"/>
      <w:lvlText w:val="%1."/>
      <w:lvlJc w:val="left"/>
      <w:pPr>
        <w:tabs>
          <w:tab w:val="num" w:pos="1080"/>
        </w:tabs>
        <w:ind w:left="1080" w:hanging="360"/>
      </w:pPr>
    </w:lvl>
    <w:lvl w:ilvl="1" w:tplc="041A0019">
      <w:start w:val="1"/>
      <w:numFmt w:val="lowerLetter"/>
      <w:lvlText w:val="%2."/>
      <w:lvlJc w:val="left"/>
      <w:pPr>
        <w:tabs>
          <w:tab w:val="num" w:pos="1800"/>
        </w:tabs>
        <w:ind w:left="1800" w:hanging="360"/>
      </w:pPr>
    </w:lvl>
    <w:lvl w:ilvl="2" w:tplc="041A001B">
      <w:start w:val="1"/>
      <w:numFmt w:val="lowerRoman"/>
      <w:lvlText w:val="%3."/>
      <w:lvlJc w:val="right"/>
      <w:pPr>
        <w:tabs>
          <w:tab w:val="num" w:pos="2520"/>
        </w:tabs>
        <w:ind w:left="2520" w:hanging="180"/>
      </w:pPr>
    </w:lvl>
    <w:lvl w:ilvl="3" w:tplc="041A000F">
      <w:start w:val="1"/>
      <w:numFmt w:val="decimal"/>
      <w:lvlText w:val="%4."/>
      <w:lvlJc w:val="left"/>
      <w:pPr>
        <w:tabs>
          <w:tab w:val="num" w:pos="3240"/>
        </w:tabs>
        <w:ind w:left="3240" w:hanging="360"/>
      </w:pPr>
    </w:lvl>
    <w:lvl w:ilvl="4" w:tplc="041A0019">
      <w:start w:val="1"/>
      <w:numFmt w:val="lowerLetter"/>
      <w:lvlText w:val="%5."/>
      <w:lvlJc w:val="left"/>
      <w:pPr>
        <w:tabs>
          <w:tab w:val="num" w:pos="3960"/>
        </w:tabs>
        <w:ind w:left="3960" w:hanging="360"/>
      </w:pPr>
    </w:lvl>
    <w:lvl w:ilvl="5" w:tplc="041A001B">
      <w:start w:val="1"/>
      <w:numFmt w:val="lowerRoman"/>
      <w:lvlText w:val="%6."/>
      <w:lvlJc w:val="right"/>
      <w:pPr>
        <w:tabs>
          <w:tab w:val="num" w:pos="4680"/>
        </w:tabs>
        <w:ind w:left="4680" w:hanging="180"/>
      </w:pPr>
    </w:lvl>
    <w:lvl w:ilvl="6" w:tplc="041A000F">
      <w:start w:val="1"/>
      <w:numFmt w:val="decimal"/>
      <w:lvlText w:val="%7."/>
      <w:lvlJc w:val="left"/>
      <w:pPr>
        <w:tabs>
          <w:tab w:val="num" w:pos="5400"/>
        </w:tabs>
        <w:ind w:left="5400" w:hanging="360"/>
      </w:pPr>
    </w:lvl>
    <w:lvl w:ilvl="7" w:tplc="041A0019">
      <w:start w:val="1"/>
      <w:numFmt w:val="lowerLetter"/>
      <w:lvlText w:val="%8."/>
      <w:lvlJc w:val="left"/>
      <w:pPr>
        <w:tabs>
          <w:tab w:val="num" w:pos="6120"/>
        </w:tabs>
        <w:ind w:left="6120" w:hanging="360"/>
      </w:pPr>
    </w:lvl>
    <w:lvl w:ilvl="8" w:tplc="041A001B">
      <w:start w:val="1"/>
      <w:numFmt w:val="lowerRoman"/>
      <w:lvlText w:val="%9."/>
      <w:lvlJc w:val="right"/>
      <w:pPr>
        <w:tabs>
          <w:tab w:val="num" w:pos="6840"/>
        </w:tabs>
        <w:ind w:left="6840" w:hanging="180"/>
      </w:pPr>
    </w:lvl>
  </w:abstractNum>
  <w:abstractNum w:abstractNumId="4">
    <w:nsid w:val="579543B8"/>
    <w:multiLevelType w:val="hybridMultilevel"/>
    <w:tmpl w:val="8814EB7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F49400C"/>
    <w:multiLevelType w:val="hybridMultilevel"/>
    <w:tmpl w:val="A2589876"/>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6"/>
  </w:num>
  <w:num w:numId="4">
    <w:abstractNumId w:val="3"/>
  </w:num>
  <w:num w:numId="5">
    <w:abstractNumId w:val="5"/>
  </w:num>
  <w:num w:numId="6">
    <w:abstractNumId w:val="1"/>
  </w:num>
  <w:num w:numId="7">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4B27"/>
    <w:rsid w:val="000059BD"/>
    <w:rsid w:val="00010B50"/>
    <w:rsid w:val="00015867"/>
    <w:rsid w:val="00022A76"/>
    <w:rsid w:val="000329DE"/>
    <w:rsid w:val="0004207D"/>
    <w:rsid w:val="000658BC"/>
    <w:rsid w:val="0008032E"/>
    <w:rsid w:val="00082860"/>
    <w:rsid w:val="0008663B"/>
    <w:rsid w:val="00086802"/>
    <w:rsid w:val="00087C43"/>
    <w:rsid w:val="000B4D7A"/>
    <w:rsid w:val="000B6F54"/>
    <w:rsid w:val="000C07B1"/>
    <w:rsid w:val="000E2FCD"/>
    <w:rsid w:val="00126B4E"/>
    <w:rsid w:val="00151304"/>
    <w:rsid w:val="00153C86"/>
    <w:rsid w:val="00164105"/>
    <w:rsid w:val="0018098F"/>
    <w:rsid w:val="00183EE3"/>
    <w:rsid w:val="00194888"/>
    <w:rsid w:val="001B70EC"/>
    <w:rsid w:val="001D5D3B"/>
    <w:rsid w:val="001E3908"/>
    <w:rsid w:val="001E7544"/>
    <w:rsid w:val="001F6DF0"/>
    <w:rsid w:val="002144FF"/>
    <w:rsid w:val="002163E2"/>
    <w:rsid w:val="0022747C"/>
    <w:rsid w:val="002361B6"/>
    <w:rsid w:val="002371B5"/>
    <w:rsid w:val="00237FCE"/>
    <w:rsid w:val="00273733"/>
    <w:rsid w:val="00280CA2"/>
    <w:rsid w:val="002971D6"/>
    <w:rsid w:val="002A11E9"/>
    <w:rsid w:val="002A735D"/>
    <w:rsid w:val="002B206F"/>
    <w:rsid w:val="002C5E82"/>
    <w:rsid w:val="002C6E90"/>
    <w:rsid w:val="002D2FC4"/>
    <w:rsid w:val="002E3DDB"/>
    <w:rsid w:val="002E6979"/>
    <w:rsid w:val="002F1C1F"/>
    <w:rsid w:val="002F61DE"/>
    <w:rsid w:val="00326306"/>
    <w:rsid w:val="003344FD"/>
    <w:rsid w:val="00340399"/>
    <w:rsid w:val="00341823"/>
    <w:rsid w:val="00342CFC"/>
    <w:rsid w:val="00345212"/>
    <w:rsid w:val="00367E59"/>
    <w:rsid w:val="00385BF0"/>
    <w:rsid w:val="00394A8C"/>
    <w:rsid w:val="003A0CE3"/>
    <w:rsid w:val="003A4477"/>
    <w:rsid w:val="003A6644"/>
    <w:rsid w:val="003C5BAB"/>
    <w:rsid w:val="00436D58"/>
    <w:rsid w:val="00441B9E"/>
    <w:rsid w:val="00450291"/>
    <w:rsid w:val="004639C2"/>
    <w:rsid w:val="00474FC2"/>
    <w:rsid w:val="00484C38"/>
    <w:rsid w:val="004965C2"/>
    <w:rsid w:val="0049749B"/>
    <w:rsid w:val="00497D31"/>
    <w:rsid w:val="004A0BD1"/>
    <w:rsid w:val="004E1C60"/>
    <w:rsid w:val="004F6249"/>
    <w:rsid w:val="00501147"/>
    <w:rsid w:val="00502315"/>
    <w:rsid w:val="00521DEA"/>
    <w:rsid w:val="0055446B"/>
    <w:rsid w:val="00572593"/>
    <w:rsid w:val="00597D2F"/>
    <w:rsid w:val="005A76A2"/>
    <w:rsid w:val="005B36E9"/>
    <w:rsid w:val="005C01B0"/>
    <w:rsid w:val="005E1D89"/>
    <w:rsid w:val="005F3F8F"/>
    <w:rsid w:val="005F5DCE"/>
    <w:rsid w:val="005F633B"/>
    <w:rsid w:val="00611CB1"/>
    <w:rsid w:val="00640FB4"/>
    <w:rsid w:val="00644C74"/>
    <w:rsid w:val="00645A43"/>
    <w:rsid w:val="00651E9C"/>
    <w:rsid w:val="00685195"/>
    <w:rsid w:val="0069332A"/>
    <w:rsid w:val="00693926"/>
    <w:rsid w:val="006C0461"/>
    <w:rsid w:val="006D2A83"/>
    <w:rsid w:val="006D5479"/>
    <w:rsid w:val="006F54FC"/>
    <w:rsid w:val="00701D1D"/>
    <w:rsid w:val="00702B49"/>
    <w:rsid w:val="007231CA"/>
    <w:rsid w:val="00732BCA"/>
    <w:rsid w:val="00741600"/>
    <w:rsid w:val="007475A7"/>
    <w:rsid w:val="00757A30"/>
    <w:rsid w:val="007802E2"/>
    <w:rsid w:val="0078776D"/>
    <w:rsid w:val="00797FF7"/>
    <w:rsid w:val="007A1815"/>
    <w:rsid w:val="007A409A"/>
    <w:rsid w:val="007D0553"/>
    <w:rsid w:val="007E3882"/>
    <w:rsid w:val="007F7034"/>
    <w:rsid w:val="00801313"/>
    <w:rsid w:val="00830DB3"/>
    <w:rsid w:val="008659E3"/>
    <w:rsid w:val="00876CBF"/>
    <w:rsid w:val="00877B67"/>
    <w:rsid w:val="008A6557"/>
    <w:rsid w:val="008B09F5"/>
    <w:rsid w:val="008B30F6"/>
    <w:rsid w:val="008B3C92"/>
    <w:rsid w:val="008B3EEC"/>
    <w:rsid w:val="008C4EFB"/>
    <w:rsid w:val="008D05FD"/>
    <w:rsid w:val="008D4DB8"/>
    <w:rsid w:val="008D5EA3"/>
    <w:rsid w:val="008E2887"/>
    <w:rsid w:val="008F6EA0"/>
    <w:rsid w:val="00917C3F"/>
    <w:rsid w:val="0092437B"/>
    <w:rsid w:val="00926157"/>
    <w:rsid w:val="00953F20"/>
    <w:rsid w:val="00957093"/>
    <w:rsid w:val="009610AF"/>
    <w:rsid w:val="0096157B"/>
    <w:rsid w:val="0096563D"/>
    <w:rsid w:val="009752CD"/>
    <w:rsid w:val="00975368"/>
    <w:rsid w:val="00980311"/>
    <w:rsid w:val="0099333D"/>
    <w:rsid w:val="009D01FF"/>
    <w:rsid w:val="009E28A8"/>
    <w:rsid w:val="009E2BBE"/>
    <w:rsid w:val="009E7726"/>
    <w:rsid w:val="009F6C15"/>
    <w:rsid w:val="00A02D48"/>
    <w:rsid w:val="00A31425"/>
    <w:rsid w:val="00A31587"/>
    <w:rsid w:val="00A3382D"/>
    <w:rsid w:val="00A45438"/>
    <w:rsid w:val="00A46425"/>
    <w:rsid w:val="00A52BE7"/>
    <w:rsid w:val="00A65E60"/>
    <w:rsid w:val="00A729A1"/>
    <w:rsid w:val="00A873F1"/>
    <w:rsid w:val="00AA1295"/>
    <w:rsid w:val="00AC110A"/>
    <w:rsid w:val="00AF28D9"/>
    <w:rsid w:val="00B00B9A"/>
    <w:rsid w:val="00B37699"/>
    <w:rsid w:val="00B43087"/>
    <w:rsid w:val="00B43741"/>
    <w:rsid w:val="00B46354"/>
    <w:rsid w:val="00B872DE"/>
    <w:rsid w:val="00B92B86"/>
    <w:rsid w:val="00BA36FB"/>
    <w:rsid w:val="00BA4B3E"/>
    <w:rsid w:val="00BB00A8"/>
    <w:rsid w:val="00BC5568"/>
    <w:rsid w:val="00BD7A74"/>
    <w:rsid w:val="00BE3AB7"/>
    <w:rsid w:val="00BF1DCC"/>
    <w:rsid w:val="00BF7449"/>
    <w:rsid w:val="00C1030E"/>
    <w:rsid w:val="00C23951"/>
    <w:rsid w:val="00C36950"/>
    <w:rsid w:val="00C449A3"/>
    <w:rsid w:val="00C470B6"/>
    <w:rsid w:val="00C50709"/>
    <w:rsid w:val="00C61913"/>
    <w:rsid w:val="00C75065"/>
    <w:rsid w:val="00CB0635"/>
    <w:rsid w:val="00CB0DAC"/>
    <w:rsid w:val="00CB7886"/>
    <w:rsid w:val="00CB798C"/>
    <w:rsid w:val="00CE3864"/>
    <w:rsid w:val="00D03853"/>
    <w:rsid w:val="00D16B1D"/>
    <w:rsid w:val="00D228AD"/>
    <w:rsid w:val="00D25738"/>
    <w:rsid w:val="00D400B5"/>
    <w:rsid w:val="00D43FE4"/>
    <w:rsid w:val="00D50D29"/>
    <w:rsid w:val="00D52FEC"/>
    <w:rsid w:val="00D62F2B"/>
    <w:rsid w:val="00D65CCB"/>
    <w:rsid w:val="00DB5D1B"/>
    <w:rsid w:val="00DC66A8"/>
    <w:rsid w:val="00DC70E5"/>
    <w:rsid w:val="00DD3653"/>
    <w:rsid w:val="00DD7F25"/>
    <w:rsid w:val="00DE53DC"/>
    <w:rsid w:val="00DE5ABC"/>
    <w:rsid w:val="00E111EB"/>
    <w:rsid w:val="00E2482F"/>
    <w:rsid w:val="00E349A5"/>
    <w:rsid w:val="00E43FBA"/>
    <w:rsid w:val="00E7673F"/>
    <w:rsid w:val="00EB0D3A"/>
    <w:rsid w:val="00EB4705"/>
    <w:rsid w:val="00EC15A5"/>
    <w:rsid w:val="00ED5412"/>
    <w:rsid w:val="00EF07DE"/>
    <w:rsid w:val="00F10AE8"/>
    <w:rsid w:val="00F12359"/>
    <w:rsid w:val="00F24973"/>
    <w:rsid w:val="00F45DC7"/>
    <w:rsid w:val="00F46F57"/>
    <w:rsid w:val="00F47C70"/>
    <w:rsid w:val="00F52178"/>
    <w:rsid w:val="00F57883"/>
    <w:rsid w:val="00F65D4C"/>
    <w:rsid w:val="00F67E71"/>
    <w:rsid w:val="00F8416C"/>
    <w:rsid w:val="00F85E94"/>
    <w:rsid w:val="00F8733B"/>
    <w:rsid w:val="00F90C25"/>
    <w:rsid w:val="00FD62BA"/>
    <w:rsid w:val="00FE0FF5"/>
    <w:rsid w:val="00FE462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3C357B0D"/>
  <w15:docId w15:val="{9A7C355A-D7F7-4925-B089-76A167D35609}"/>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paragraph" w:styleId="Default" w:customStyle="true">
    <w:name w:val="Default"/>
    <w:rsid w:val="00502315"/>
    <w:pPr>
      <w:autoSpaceDE w:val="false"/>
      <w:autoSpaceDN w:val="false"/>
      <w:adjustRightInd w:val="false"/>
    </w:pPr>
    <w:rPr>
      <w:rFonts w:ascii="Times New Roman" w:hAnsi="Times New Roman"/>
      <w:color w:val="000000"/>
      <w:sz w:val="24"/>
      <w:szCs w:val="24"/>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42250767">
      <w:bodyDiv w:val="true"/>
      <w:marLeft w:val="0"/>
      <w:marRight w:val="0"/>
      <w:marTop w:val="0"/>
      <w:marBottom w:val="0"/>
      <w:divBdr>
        <w:top w:val="none" w:color="auto" w:sz="0" w:space="0"/>
        <w:left w:val="none" w:color="auto" w:sz="0" w:space="0"/>
        <w:bottom w:val="none" w:color="auto" w:sz="0" w:space="0"/>
        <w:right w:val="none" w:color="auto" w:sz="0" w:space="0"/>
      </w:divBdr>
    </w:div>
    <w:div w:id="21184051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b.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Props1.xml><?xml version="1.0" encoding="utf-8"?>
<ds:datastoreItem xmlns:ds="http://schemas.openxmlformats.org/officeDocument/2006/customXml" ds:itemID="{15422527-B026-4A59-B222-EF729E25038E}">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613</properties:Words>
  <properties:Characters>3496</properties:Characters>
  <properties:Lines>29</properties:Lines>
  <properties:Paragraphs>8</properties:Paragraphs>
  <properties:TotalTime>196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4101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2020-02-06T08:18:00Z</dcterms:created>
  <dc:creator>Mirjana Mlinarić</dc:creator>
  <cp:lastModifiedBy>Nevenka Vuković</cp:lastModifiedBy>
  <cp:lastPrinted>2020-06-15T11:20:00Z</cp:lastPrinted>
  <dcterms:modified xmlns:xsi="http://www.w3.org/2001/XMLSchema-instance" xsi:type="dcterms:W3CDTF">2023-01-12T09:36:00Z</dcterms:modified>
  <cp:revision>32</cp:revision>
</cp:coreProperties>
</file>